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CEC49" w14:textId="77777777" w:rsidR="00832E3C" w:rsidRDefault="00832E3C" w:rsidP="00124E25">
      <w:pPr>
        <w:jc w:val="both"/>
      </w:pPr>
      <w:bookmarkStart w:id="0" w:name="_GoBack"/>
      <w:bookmarkEnd w:id="0"/>
    </w:p>
    <w:p w14:paraId="21318C35" w14:textId="77777777" w:rsidR="004E4B7D" w:rsidRDefault="00092B44" w:rsidP="00124E25">
      <w:pPr>
        <w:spacing w:after="160"/>
        <w:jc w:val="both"/>
        <w:sectPr w:rsidR="004E4B7D" w:rsidSect="004E4B7D">
          <w:headerReference w:type="even" r:id="rId11"/>
          <w:headerReference w:type="default" r:id="rId12"/>
          <w:footerReference w:type="default" r:id="rId13"/>
          <w:headerReference w:type="first" r:id="rId14"/>
          <w:pgSz w:w="11906" w:h="16838"/>
          <w:pgMar w:top="1701" w:right="1418" w:bottom="1418" w:left="1701" w:header="709" w:footer="709" w:gutter="0"/>
          <w:cols w:space="708"/>
          <w:titlePg/>
          <w:docGrid w:linePitch="360"/>
        </w:sectPr>
      </w:pPr>
      <w:r>
        <w:rPr>
          <w:noProof/>
          <w:lang w:eastAsia="pt-BR"/>
        </w:rPr>
        <mc:AlternateContent>
          <mc:Choice Requires="wps">
            <w:drawing>
              <wp:anchor distT="45720" distB="45720" distL="114300" distR="114300" simplePos="0" relativeHeight="251659264" behindDoc="0" locked="0" layoutInCell="1" allowOverlap="1" wp14:anchorId="5F95EA85" wp14:editId="0BCE4E3F">
                <wp:simplePos x="0" y="0"/>
                <wp:positionH relativeFrom="column">
                  <wp:posOffset>2284095</wp:posOffset>
                </wp:positionH>
                <wp:positionV relativeFrom="paragraph">
                  <wp:posOffset>2040770</wp:posOffset>
                </wp:positionV>
                <wp:extent cx="3622675" cy="410400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675" cy="4104005"/>
                        </a:xfrm>
                        <a:prstGeom prst="rect">
                          <a:avLst/>
                        </a:prstGeom>
                        <a:noFill/>
                        <a:ln w="9525">
                          <a:noFill/>
                          <a:miter lim="800000"/>
                          <a:headEnd/>
                          <a:tailEnd/>
                        </a:ln>
                      </wps:spPr>
                      <wps:txbx>
                        <w:txbxContent>
                          <w:p w14:paraId="27B3E8AC" w14:textId="65D8B9BD" w:rsidR="00EE6BFD" w:rsidRPr="00D35DDF" w:rsidRDefault="00EE6BFD" w:rsidP="00D35DDF">
                            <w:pPr>
                              <w:rPr>
                                <w:b/>
                                <w:color w:val="039C88"/>
                                <w:sz w:val="36"/>
                              </w:rPr>
                            </w:pPr>
                            <w:bookmarkStart w:id="1" w:name="_Toc168909709"/>
                            <w:r>
                              <w:rPr>
                                <w:b/>
                                <w:color w:val="039C88"/>
                                <w:sz w:val="36"/>
                              </w:rPr>
                              <w:t>Política de Privacidade</w:t>
                            </w:r>
                          </w:p>
                          <w:bookmarkEnd w:id="1"/>
                          <w:p w14:paraId="2D4FE49B" w14:textId="4DAE803B" w:rsidR="00EE6BFD" w:rsidRDefault="00EE6BFD" w:rsidP="00832E3C">
                            <w:r>
                              <w:t xml:space="preserve">Revisada em </w:t>
                            </w:r>
                            <w:r w:rsidR="0013095B">
                              <w:t>01</w:t>
                            </w:r>
                            <w:r>
                              <w:t>/</w:t>
                            </w:r>
                            <w:r w:rsidR="0013095B">
                              <w:t>05</w:t>
                            </w:r>
                            <w:r>
                              <w:t>/2026</w:t>
                            </w:r>
                          </w:p>
                          <w:p w14:paraId="3D667353" w14:textId="4B2E6FDA" w:rsidR="0013095B" w:rsidRDefault="0013095B" w:rsidP="00832E3C">
                            <w:r>
                              <w:t>Versão 004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F95EA85" id="_x0000_t202" coordsize="21600,21600" o:spt="202" path="m,l,21600r21600,l21600,xe">
                <v:stroke joinstyle="miter"/>
                <v:path gradientshapeok="t" o:connecttype="rect"/>
              </v:shapetype>
              <v:shape id="Caixa de Texto 2" o:spid="_x0000_s1026" type="#_x0000_t202" style="position:absolute;left:0;text-align:left;margin-left:179.85pt;margin-top:160.7pt;width:285.25pt;height:32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" filled="f" stroked="f">
                <v:textbox>
                  <w:txbxContent>
                    <w:p w14:paraId="27B3E8AC" w14:textId="65D8B9BD" w:rsidR="00EE6BFD" w:rsidRPr="00D35DDF" w:rsidRDefault="00EE6BFD" w:rsidP="00D35DDF">
                      <w:pPr>
                        <w:rPr>
                          <w:b/>
                          <w:color w:val="039C88"/>
                          <w:sz w:val="36"/>
                        </w:rPr>
                      </w:pPr>
                      <w:bookmarkStart w:id="2" w:name="_Toc168909709"/>
                      <w:r>
                        <w:rPr>
                          <w:b/>
                          <w:color w:val="039C88"/>
                          <w:sz w:val="36"/>
                        </w:rPr>
                        <w:t>Política de Privacidade</w:t>
                      </w:r>
                    </w:p>
                    <w:bookmarkEnd w:id="2"/>
                    <w:p w14:paraId="2D4FE49B" w14:textId="4DAE803B" w:rsidR="00EE6BFD" w:rsidRDefault="00EE6BFD" w:rsidP="00832E3C">
                      <w:r>
                        <w:t xml:space="preserve">Revisada em </w:t>
                      </w:r>
                      <w:r w:rsidR="0013095B">
                        <w:t>01</w:t>
                      </w:r>
                      <w:r>
                        <w:t>/</w:t>
                      </w:r>
                      <w:r w:rsidR="0013095B">
                        <w:t>05</w:t>
                      </w:r>
                      <w:r>
                        <w:t>/2026</w:t>
                      </w:r>
                    </w:p>
                    <w:p w14:paraId="3D667353" w14:textId="4B2E6FDA" w:rsidR="0013095B" w:rsidRDefault="0013095B" w:rsidP="00832E3C">
                      <w:r>
                        <w:t>Versão 004</w:t>
                      </w:r>
                    </w:p>
                  </w:txbxContent>
                </v:textbox>
                <w10:wrap type="square"/>
              </v:shape>
            </w:pict>
          </mc:Fallback>
        </mc:AlternateContent>
      </w:r>
      <w:r w:rsidR="00832E3C">
        <w:br w:type="page"/>
      </w:r>
    </w:p>
    <w:p w14:paraId="04DC7F03" w14:textId="77777777" w:rsidR="005A2293" w:rsidRDefault="005A2293" w:rsidP="00124E25">
      <w:pPr>
        <w:pStyle w:val="Ttulo"/>
        <w:jc w:val="both"/>
      </w:pPr>
      <w:r>
        <w:lastRenderedPageBreak/>
        <w:t>Sumário</w:t>
      </w:r>
    </w:p>
    <w:p w14:paraId="1A013A95" w14:textId="77777777" w:rsidR="00201F90" w:rsidRPr="00201F90" w:rsidRDefault="00201F90" w:rsidP="00124E25">
      <w:pPr>
        <w:jc w:val="both"/>
      </w:pPr>
    </w:p>
    <w:p w14:paraId="4E8F16C3" w14:textId="77777777" w:rsidR="00584A40" w:rsidRDefault="000F7BA3">
      <w:pPr>
        <w:pStyle w:val="Sumrio1"/>
        <w:tabs>
          <w:tab w:val="right" w:leader="dot" w:pos="8777"/>
        </w:tabs>
        <w:rPr>
          <w:rFonts w:asciiTheme="minorHAnsi" w:eastAsiaTheme="minorEastAsia" w:hAnsiTheme="minorHAnsi"/>
          <w:noProof/>
          <w:sz w:val="22"/>
          <w:lang w:eastAsia="pt-BR"/>
        </w:rPr>
      </w:pPr>
      <w:r>
        <w:fldChar w:fldCharType="begin"/>
      </w:r>
      <w:r>
        <w:instrText xml:space="preserve"> TOC \o "1-3" \h \z \u </w:instrText>
      </w:r>
      <w:r>
        <w:fldChar w:fldCharType="separate"/>
      </w:r>
      <w:hyperlink w:anchor="_Toc218610306" w:history="1">
        <w:r w:rsidR="00584A40" w:rsidRPr="00227878">
          <w:rPr>
            <w:rStyle w:val="Hyperlink"/>
            <w:noProof/>
          </w:rPr>
          <w:t>Quais dados são coletados?</w:t>
        </w:r>
        <w:r w:rsidR="00584A40">
          <w:rPr>
            <w:noProof/>
            <w:webHidden/>
          </w:rPr>
          <w:tab/>
        </w:r>
        <w:r w:rsidR="00584A40">
          <w:rPr>
            <w:noProof/>
            <w:webHidden/>
          </w:rPr>
          <w:fldChar w:fldCharType="begin"/>
        </w:r>
        <w:r w:rsidR="00584A40">
          <w:rPr>
            <w:noProof/>
            <w:webHidden/>
          </w:rPr>
          <w:instrText xml:space="preserve"> PAGEREF _Toc218610306 \h </w:instrText>
        </w:r>
        <w:r w:rsidR="00584A40">
          <w:rPr>
            <w:noProof/>
            <w:webHidden/>
          </w:rPr>
        </w:r>
        <w:r w:rsidR="00584A40">
          <w:rPr>
            <w:noProof/>
            <w:webHidden/>
          </w:rPr>
          <w:fldChar w:fldCharType="separate"/>
        </w:r>
        <w:r w:rsidR="00584A40">
          <w:rPr>
            <w:noProof/>
            <w:webHidden/>
          </w:rPr>
          <w:t>4</w:t>
        </w:r>
        <w:r w:rsidR="00584A40">
          <w:rPr>
            <w:noProof/>
            <w:webHidden/>
          </w:rPr>
          <w:fldChar w:fldCharType="end"/>
        </w:r>
      </w:hyperlink>
    </w:p>
    <w:p w14:paraId="62690F7A" w14:textId="77777777" w:rsidR="00584A40" w:rsidRDefault="00584A40">
      <w:pPr>
        <w:pStyle w:val="Sumrio1"/>
        <w:tabs>
          <w:tab w:val="right" w:leader="dot" w:pos="8777"/>
        </w:tabs>
        <w:rPr>
          <w:rFonts w:asciiTheme="minorHAnsi" w:eastAsiaTheme="minorEastAsia" w:hAnsiTheme="minorHAnsi"/>
          <w:noProof/>
          <w:sz w:val="22"/>
          <w:lang w:eastAsia="pt-BR"/>
        </w:rPr>
      </w:pPr>
      <w:hyperlink w:anchor="_Toc218610307" w:history="1">
        <w:r w:rsidRPr="00227878">
          <w:rPr>
            <w:rStyle w:val="Hyperlink"/>
            <w:noProof/>
          </w:rPr>
          <w:t>Quem é o Controlador de Dados?</w:t>
        </w:r>
        <w:r>
          <w:rPr>
            <w:noProof/>
            <w:webHidden/>
          </w:rPr>
          <w:tab/>
        </w:r>
        <w:r>
          <w:rPr>
            <w:noProof/>
            <w:webHidden/>
          </w:rPr>
          <w:fldChar w:fldCharType="begin"/>
        </w:r>
        <w:r>
          <w:rPr>
            <w:noProof/>
            <w:webHidden/>
          </w:rPr>
          <w:instrText xml:space="preserve"> PAGEREF _Toc218610307 \h </w:instrText>
        </w:r>
        <w:r>
          <w:rPr>
            <w:noProof/>
            <w:webHidden/>
          </w:rPr>
        </w:r>
        <w:r>
          <w:rPr>
            <w:noProof/>
            <w:webHidden/>
          </w:rPr>
          <w:fldChar w:fldCharType="separate"/>
        </w:r>
        <w:r>
          <w:rPr>
            <w:noProof/>
            <w:webHidden/>
          </w:rPr>
          <w:t>6</w:t>
        </w:r>
        <w:r>
          <w:rPr>
            <w:noProof/>
            <w:webHidden/>
          </w:rPr>
          <w:fldChar w:fldCharType="end"/>
        </w:r>
      </w:hyperlink>
    </w:p>
    <w:p w14:paraId="7383B6F3" w14:textId="77777777" w:rsidR="00584A40" w:rsidRDefault="00584A40">
      <w:pPr>
        <w:pStyle w:val="Sumrio1"/>
        <w:tabs>
          <w:tab w:val="right" w:leader="dot" w:pos="8777"/>
        </w:tabs>
        <w:rPr>
          <w:rFonts w:asciiTheme="minorHAnsi" w:eastAsiaTheme="minorEastAsia" w:hAnsiTheme="minorHAnsi"/>
          <w:noProof/>
          <w:sz w:val="22"/>
          <w:lang w:eastAsia="pt-BR"/>
        </w:rPr>
      </w:pPr>
      <w:hyperlink w:anchor="_Toc218610308" w:history="1">
        <w:r w:rsidRPr="00227878">
          <w:rPr>
            <w:rStyle w:val="Hyperlink"/>
            <w:noProof/>
          </w:rPr>
          <w:t>Quem realiza a coleta e o tratamento de dados pessoais?</w:t>
        </w:r>
        <w:r>
          <w:rPr>
            <w:noProof/>
            <w:webHidden/>
          </w:rPr>
          <w:tab/>
        </w:r>
        <w:r>
          <w:rPr>
            <w:noProof/>
            <w:webHidden/>
          </w:rPr>
          <w:fldChar w:fldCharType="begin"/>
        </w:r>
        <w:r>
          <w:rPr>
            <w:noProof/>
            <w:webHidden/>
          </w:rPr>
          <w:instrText xml:space="preserve"> PAGEREF _Toc218610308 \h </w:instrText>
        </w:r>
        <w:r>
          <w:rPr>
            <w:noProof/>
            <w:webHidden/>
          </w:rPr>
        </w:r>
        <w:r>
          <w:rPr>
            <w:noProof/>
            <w:webHidden/>
          </w:rPr>
          <w:fldChar w:fldCharType="separate"/>
        </w:r>
        <w:r>
          <w:rPr>
            <w:noProof/>
            <w:webHidden/>
          </w:rPr>
          <w:t>6</w:t>
        </w:r>
        <w:r>
          <w:rPr>
            <w:noProof/>
            <w:webHidden/>
          </w:rPr>
          <w:fldChar w:fldCharType="end"/>
        </w:r>
      </w:hyperlink>
    </w:p>
    <w:p w14:paraId="1F0E7D3E" w14:textId="77777777" w:rsidR="00584A40" w:rsidRDefault="00584A40">
      <w:pPr>
        <w:pStyle w:val="Sumrio1"/>
        <w:tabs>
          <w:tab w:val="right" w:leader="dot" w:pos="8777"/>
        </w:tabs>
        <w:rPr>
          <w:rFonts w:asciiTheme="minorHAnsi" w:eastAsiaTheme="minorEastAsia" w:hAnsiTheme="minorHAnsi"/>
          <w:noProof/>
          <w:sz w:val="22"/>
          <w:lang w:eastAsia="pt-BR"/>
        </w:rPr>
      </w:pPr>
      <w:hyperlink w:anchor="_Toc218610309" w:history="1">
        <w:r w:rsidRPr="00227878">
          <w:rPr>
            <w:rStyle w:val="Hyperlink"/>
            <w:noProof/>
          </w:rPr>
          <w:t>Qual a finalidade do tratamento dos dados coletados?</w:t>
        </w:r>
        <w:r>
          <w:rPr>
            <w:noProof/>
            <w:webHidden/>
          </w:rPr>
          <w:tab/>
        </w:r>
        <w:r>
          <w:rPr>
            <w:noProof/>
            <w:webHidden/>
          </w:rPr>
          <w:fldChar w:fldCharType="begin"/>
        </w:r>
        <w:r>
          <w:rPr>
            <w:noProof/>
            <w:webHidden/>
          </w:rPr>
          <w:instrText xml:space="preserve"> PAGEREF _Toc218610309 \h </w:instrText>
        </w:r>
        <w:r>
          <w:rPr>
            <w:noProof/>
            <w:webHidden/>
          </w:rPr>
        </w:r>
        <w:r>
          <w:rPr>
            <w:noProof/>
            <w:webHidden/>
          </w:rPr>
          <w:fldChar w:fldCharType="separate"/>
        </w:r>
        <w:r>
          <w:rPr>
            <w:noProof/>
            <w:webHidden/>
          </w:rPr>
          <w:t>8</w:t>
        </w:r>
        <w:r>
          <w:rPr>
            <w:noProof/>
            <w:webHidden/>
          </w:rPr>
          <w:fldChar w:fldCharType="end"/>
        </w:r>
      </w:hyperlink>
    </w:p>
    <w:p w14:paraId="09E77BD5" w14:textId="77777777" w:rsidR="00584A40" w:rsidRDefault="00584A40">
      <w:pPr>
        <w:pStyle w:val="Sumrio1"/>
        <w:tabs>
          <w:tab w:val="right" w:leader="dot" w:pos="8777"/>
        </w:tabs>
        <w:rPr>
          <w:rFonts w:asciiTheme="minorHAnsi" w:eastAsiaTheme="minorEastAsia" w:hAnsiTheme="minorHAnsi"/>
          <w:noProof/>
          <w:sz w:val="22"/>
          <w:lang w:eastAsia="pt-BR"/>
        </w:rPr>
      </w:pPr>
      <w:hyperlink w:anchor="_Toc218610310" w:history="1">
        <w:r w:rsidRPr="00227878">
          <w:rPr>
            <w:rStyle w:val="Hyperlink"/>
            <w:noProof/>
          </w:rPr>
          <w:t>Interesse legítimo da Vexia</w:t>
        </w:r>
        <w:r>
          <w:rPr>
            <w:noProof/>
            <w:webHidden/>
          </w:rPr>
          <w:tab/>
        </w:r>
        <w:r>
          <w:rPr>
            <w:noProof/>
            <w:webHidden/>
          </w:rPr>
          <w:fldChar w:fldCharType="begin"/>
        </w:r>
        <w:r>
          <w:rPr>
            <w:noProof/>
            <w:webHidden/>
          </w:rPr>
          <w:instrText xml:space="preserve"> PAGEREF _Toc218610310 \h </w:instrText>
        </w:r>
        <w:r>
          <w:rPr>
            <w:noProof/>
            <w:webHidden/>
          </w:rPr>
        </w:r>
        <w:r>
          <w:rPr>
            <w:noProof/>
            <w:webHidden/>
          </w:rPr>
          <w:fldChar w:fldCharType="separate"/>
        </w:r>
        <w:r>
          <w:rPr>
            <w:noProof/>
            <w:webHidden/>
          </w:rPr>
          <w:t>12</w:t>
        </w:r>
        <w:r>
          <w:rPr>
            <w:noProof/>
            <w:webHidden/>
          </w:rPr>
          <w:fldChar w:fldCharType="end"/>
        </w:r>
      </w:hyperlink>
    </w:p>
    <w:p w14:paraId="108658B9" w14:textId="77777777" w:rsidR="00584A40" w:rsidRDefault="00584A40">
      <w:pPr>
        <w:pStyle w:val="Sumrio1"/>
        <w:tabs>
          <w:tab w:val="right" w:leader="dot" w:pos="8777"/>
        </w:tabs>
        <w:rPr>
          <w:rFonts w:asciiTheme="minorHAnsi" w:eastAsiaTheme="minorEastAsia" w:hAnsiTheme="minorHAnsi"/>
          <w:noProof/>
          <w:sz w:val="22"/>
          <w:lang w:eastAsia="pt-BR"/>
        </w:rPr>
      </w:pPr>
      <w:hyperlink w:anchor="_Toc218610311" w:history="1">
        <w:r w:rsidRPr="00227878">
          <w:rPr>
            <w:rStyle w:val="Hyperlink"/>
            <w:noProof/>
          </w:rPr>
          <w:t>Sobre a transferência internacional de dados</w:t>
        </w:r>
        <w:r>
          <w:rPr>
            <w:noProof/>
            <w:webHidden/>
          </w:rPr>
          <w:tab/>
        </w:r>
        <w:r>
          <w:rPr>
            <w:noProof/>
            <w:webHidden/>
          </w:rPr>
          <w:fldChar w:fldCharType="begin"/>
        </w:r>
        <w:r>
          <w:rPr>
            <w:noProof/>
            <w:webHidden/>
          </w:rPr>
          <w:instrText xml:space="preserve"> PAGEREF _Toc218610311 \h </w:instrText>
        </w:r>
        <w:r>
          <w:rPr>
            <w:noProof/>
            <w:webHidden/>
          </w:rPr>
        </w:r>
        <w:r>
          <w:rPr>
            <w:noProof/>
            <w:webHidden/>
          </w:rPr>
          <w:fldChar w:fldCharType="separate"/>
        </w:r>
        <w:r>
          <w:rPr>
            <w:noProof/>
            <w:webHidden/>
          </w:rPr>
          <w:t>12</w:t>
        </w:r>
        <w:r>
          <w:rPr>
            <w:noProof/>
            <w:webHidden/>
          </w:rPr>
          <w:fldChar w:fldCharType="end"/>
        </w:r>
      </w:hyperlink>
    </w:p>
    <w:p w14:paraId="0D06697B" w14:textId="77777777" w:rsidR="00584A40" w:rsidRDefault="00584A40">
      <w:pPr>
        <w:pStyle w:val="Sumrio1"/>
        <w:tabs>
          <w:tab w:val="right" w:leader="dot" w:pos="8777"/>
        </w:tabs>
        <w:rPr>
          <w:rFonts w:asciiTheme="minorHAnsi" w:eastAsiaTheme="minorEastAsia" w:hAnsiTheme="minorHAnsi"/>
          <w:noProof/>
          <w:sz w:val="22"/>
          <w:lang w:eastAsia="pt-BR"/>
        </w:rPr>
      </w:pPr>
      <w:hyperlink w:anchor="_Toc218610312" w:history="1">
        <w:r w:rsidRPr="00227878">
          <w:rPr>
            <w:rStyle w:val="Hyperlink"/>
            <w:noProof/>
          </w:rPr>
          <w:t>Sobre os Cookies</w:t>
        </w:r>
        <w:r>
          <w:rPr>
            <w:noProof/>
            <w:webHidden/>
          </w:rPr>
          <w:tab/>
        </w:r>
        <w:r>
          <w:rPr>
            <w:noProof/>
            <w:webHidden/>
          </w:rPr>
          <w:fldChar w:fldCharType="begin"/>
        </w:r>
        <w:r>
          <w:rPr>
            <w:noProof/>
            <w:webHidden/>
          </w:rPr>
          <w:instrText xml:space="preserve"> PAGEREF _Toc218610312 \h </w:instrText>
        </w:r>
        <w:r>
          <w:rPr>
            <w:noProof/>
            <w:webHidden/>
          </w:rPr>
        </w:r>
        <w:r>
          <w:rPr>
            <w:noProof/>
            <w:webHidden/>
          </w:rPr>
          <w:fldChar w:fldCharType="separate"/>
        </w:r>
        <w:r>
          <w:rPr>
            <w:noProof/>
            <w:webHidden/>
          </w:rPr>
          <w:t>13</w:t>
        </w:r>
        <w:r>
          <w:rPr>
            <w:noProof/>
            <w:webHidden/>
          </w:rPr>
          <w:fldChar w:fldCharType="end"/>
        </w:r>
      </w:hyperlink>
    </w:p>
    <w:p w14:paraId="4A0956F8" w14:textId="77777777" w:rsidR="00584A40" w:rsidRDefault="00584A40">
      <w:pPr>
        <w:pStyle w:val="Sumrio1"/>
        <w:tabs>
          <w:tab w:val="right" w:leader="dot" w:pos="8777"/>
        </w:tabs>
        <w:rPr>
          <w:rFonts w:asciiTheme="minorHAnsi" w:eastAsiaTheme="minorEastAsia" w:hAnsiTheme="minorHAnsi"/>
          <w:noProof/>
          <w:sz w:val="22"/>
          <w:lang w:eastAsia="pt-BR"/>
        </w:rPr>
      </w:pPr>
      <w:hyperlink w:anchor="_Toc218610313" w:history="1">
        <w:r w:rsidRPr="00227878">
          <w:rPr>
            <w:rStyle w:val="Hyperlink"/>
            <w:noProof/>
          </w:rPr>
          <w:t>Como protegemos os seus dados pessoais?</w:t>
        </w:r>
        <w:r>
          <w:rPr>
            <w:noProof/>
            <w:webHidden/>
          </w:rPr>
          <w:tab/>
        </w:r>
        <w:r>
          <w:rPr>
            <w:noProof/>
            <w:webHidden/>
          </w:rPr>
          <w:fldChar w:fldCharType="begin"/>
        </w:r>
        <w:r>
          <w:rPr>
            <w:noProof/>
            <w:webHidden/>
          </w:rPr>
          <w:instrText xml:space="preserve"> PAGEREF _Toc218610313 \h </w:instrText>
        </w:r>
        <w:r>
          <w:rPr>
            <w:noProof/>
            <w:webHidden/>
          </w:rPr>
        </w:r>
        <w:r>
          <w:rPr>
            <w:noProof/>
            <w:webHidden/>
          </w:rPr>
          <w:fldChar w:fldCharType="separate"/>
        </w:r>
        <w:r>
          <w:rPr>
            <w:noProof/>
            <w:webHidden/>
          </w:rPr>
          <w:t>16</w:t>
        </w:r>
        <w:r>
          <w:rPr>
            <w:noProof/>
            <w:webHidden/>
          </w:rPr>
          <w:fldChar w:fldCharType="end"/>
        </w:r>
      </w:hyperlink>
    </w:p>
    <w:p w14:paraId="635A4647" w14:textId="77777777" w:rsidR="00584A40" w:rsidRDefault="00584A40">
      <w:pPr>
        <w:pStyle w:val="Sumrio1"/>
        <w:tabs>
          <w:tab w:val="right" w:leader="dot" w:pos="8777"/>
        </w:tabs>
        <w:rPr>
          <w:rFonts w:asciiTheme="minorHAnsi" w:eastAsiaTheme="minorEastAsia" w:hAnsiTheme="minorHAnsi"/>
          <w:noProof/>
          <w:sz w:val="22"/>
          <w:lang w:eastAsia="pt-BR"/>
        </w:rPr>
      </w:pPr>
      <w:hyperlink w:anchor="_Toc218610314" w:history="1">
        <w:r w:rsidRPr="00227878">
          <w:rPr>
            <w:rStyle w:val="Hyperlink"/>
            <w:noProof/>
          </w:rPr>
          <w:t>Direitos do Titular</w:t>
        </w:r>
        <w:r>
          <w:rPr>
            <w:noProof/>
            <w:webHidden/>
          </w:rPr>
          <w:tab/>
        </w:r>
        <w:r>
          <w:rPr>
            <w:noProof/>
            <w:webHidden/>
          </w:rPr>
          <w:fldChar w:fldCharType="begin"/>
        </w:r>
        <w:r>
          <w:rPr>
            <w:noProof/>
            <w:webHidden/>
          </w:rPr>
          <w:instrText xml:space="preserve"> PAGEREF _Toc218610314 \h </w:instrText>
        </w:r>
        <w:r>
          <w:rPr>
            <w:noProof/>
            <w:webHidden/>
          </w:rPr>
        </w:r>
        <w:r>
          <w:rPr>
            <w:noProof/>
            <w:webHidden/>
          </w:rPr>
          <w:fldChar w:fldCharType="separate"/>
        </w:r>
        <w:r>
          <w:rPr>
            <w:noProof/>
            <w:webHidden/>
          </w:rPr>
          <w:t>17</w:t>
        </w:r>
        <w:r>
          <w:rPr>
            <w:noProof/>
            <w:webHidden/>
          </w:rPr>
          <w:fldChar w:fldCharType="end"/>
        </w:r>
      </w:hyperlink>
    </w:p>
    <w:p w14:paraId="1946F7FF" w14:textId="77777777" w:rsidR="00584A40" w:rsidRDefault="00584A40">
      <w:pPr>
        <w:pStyle w:val="Sumrio1"/>
        <w:tabs>
          <w:tab w:val="right" w:leader="dot" w:pos="8777"/>
        </w:tabs>
        <w:rPr>
          <w:rFonts w:asciiTheme="minorHAnsi" w:eastAsiaTheme="minorEastAsia" w:hAnsiTheme="minorHAnsi"/>
          <w:noProof/>
          <w:sz w:val="22"/>
          <w:lang w:eastAsia="pt-BR"/>
        </w:rPr>
      </w:pPr>
      <w:hyperlink w:anchor="_Toc218610315" w:history="1">
        <w:r w:rsidRPr="00227878">
          <w:rPr>
            <w:rStyle w:val="Hyperlink"/>
            <w:noProof/>
          </w:rPr>
          <w:t>Fale com nosso Encarregado</w:t>
        </w:r>
        <w:r>
          <w:rPr>
            <w:noProof/>
            <w:webHidden/>
          </w:rPr>
          <w:tab/>
        </w:r>
        <w:r>
          <w:rPr>
            <w:noProof/>
            <w:webHidden/>
          </w:rPr>
          <w:fldChar w:fldCharType="begin"/>
        </w:r>
        <w:r>
          <w:rPr>
            <w:noProof/>
            <w:webHidden/>
          </w:rPr>
          <w:instrText xml:space="preserve"> PAGEREF _Toc218610315 \h </w:instrText>
        </w:r>
        <w:r>
          <w:rPr>
            <w:noProof/>
            <w:webHidden/>
          </w:rPr>
        </w:r>
        <w:r>
          <w:rPr>
            <w:noProof/>
            <w:webHidden/>
          </w:rPr>
          <w:fldChar w:fldCharType="separate"/>
        </w:r>
        <w:r>
          <w:rPr>
            <w:noProof/>
            <w:webHidden/>
          </w:rPr>
          <w:t>19</w:t>
        </w:r>
        <w:r>
          <w:rPr>
            <w:noProof/>
            <w:webHidden/>
          </w:rPr>
          <w:fldChar w:fldCharType="end"/>
        </w:r>
      </w:hyperlink>
    </w:p>
    <w:p w14:paraId="52A4C22F" w14:textId="77777777" w:rsidR="00584A40" w:rsidRDefault="00584A40">
      <w:pPr>
        <w:pStyle w:val="Sumrio1"/>
        <w:tabs>
          <w:tab w:val="right" w:leader="dot" w:pos="8777"/>
        </w:tabs>
        <w:rPr>
          <w:rFonts w:asciiTheme="minorHAnsi" w:eastAsiaTheme="minorEastAsia" w:hAnsiTheme="minorHAnsi"/>
          <w:noProof/>
          <w:sz w:val="22"/>
          <w:lang w:eastAsia="pt-BR"/>
        </w:rPr>
      </w:pPr>
      <w:hyperlink w:anchor="_Toc218610316" w:history="1">
        <w:r w:rsidRPr="00227878">
          <w:rPr>
            <w:rStyle w:val="Hyperlink"/>
            <w:noProof/>
          </w:rPr>
          <w:t>Links para outros sites</w:t>
        </w:r>
        <w:r>
          <w:rPr>
            <w:noProof/>
            <w:webHidden/>
          </w:rPr>
          <w:tab/>
        </w:r>
        <w:r>
          <w:rPr>
            <w:noProof/>
            <w:webHidden/>
          </w:rPr>
          <w:fldChar w:fldCharType="begin"/>
        </w:r>
        <w:r>
          <w:rPr>
            <w:noProof/>
            <w:webHidden/>
          </w:rPr>
          <w:instrText xml:space="preserve"> PAGEREF _Toc218610316 \h </w:instrText>
        </w:r>
        <w:r>
          <w:rPr>
            <w:noProof/>
            <w:webHidden/>
          </w:rPr>
        </w:r>
        <w:r>
          <w:rPr>
            <w:noProof/>
            <w:webHidden/>
          </w:rPr>
          <w:fldChar w:fldCharType="separate"/>
        </w:r>
        <w:r>
          <w:rPr>
            <w:noProof/>
            <w:webHidden/>
          </w:rPr>
          <w:t>20</w:t>
        </w:r>
        <w:r>
          <w:rPr>
            <w:noProof/>
            <w:webHidden/>
          </w:rPr>
          <w:fldChar w:fldCharType="end"/>
        </w:r>
      </w:hyperlink>
    </w:p>
    <w:p w14:paraId="15BA6908" w14:textId="77777777" w:rsidR="00584A40" w:rsidRDefault="00584A40">
      <w:pPr>
        <w:pStyle w:val="Sumrio1"/>
        <w:tabs>
          <w:tab w:val="right" w:leader="dot" w:pos="8777"/>
        </w:tabs>
        <w:rPr>
          <w:rFonts w:asciiTheme="minorHAnsi" w:eastAsiaTheme="minorEastAsia" w:hAnsiTheme="minorHAnsi"/>
          <w:noProof/>
          <w:sz w:val="22"/>
          <w:lang w:eastAsia="pt-BR"/>
        </w:rPr>
      </w:pPr>
      <w:hyperlink w:anchor="_Toc218610317" w:history="1">
        <w:r w:rsidRPr="00227878">
          <w:rPr>
            <w:rStyle w:val="Hyperlink"/>
            <w:noProof/>
          </w:rPr>
          <w:t>Mudanças na Política de Privacidade</w:t>
        </w:r>
        <w:r>
          <w:rPr>
            <w:noProof/>
            <w:webHidden/>
          </w:rPr>
          <w:tab/>
        </w:r>
        <w:r>
          <w:rPr>
            <w:noProof/>
            <w:webHidden/>
          </w:rPr>
          <w:fldChar w:fldCharType="begin"/>
        </w:r>
        <w:r>
          <w:rPr>
            <w:noProof/>
            <w:webHidden/>
          </w:rPr>
          <w:instrText xml:space="preserve"> PAGEREF _Toc218610317 \h </w:instrText>
        </w:r>
        <w:r>
          <w:rPr>
            <w:noProof/>
            <w:webHidden/>
          </w:rPr>
        </w:r>
        <w:r>
          <w:rPr>
            <w:noProof/>
            <w:webHidden/>
          </w:rPr>
          <w:fldChar w:fldCharType="separate"/>
        </w:r>
        <w:r>
          <w:rPr>
            <w:noProof/>
            <w:webHidden/>
          </w:rPr>
          <w:t>20</w:t>
        </w:r>
        <w:r>
          <w:rPr>
            <w:noProof/>
            <w:webHidden/>
          </w:rPr>
          <w:fldChar w:fldCharType="end"/>
        </w:r>
      </w:hyperlink>
    </w:p>
    <w:p w14:paraId="2B5C1739" w14:textId="77777777" w:rsidR="00584A40" w:rsidRDefault="00584A40">
      <w:pPr>
        <w:pStyle w:val="Sumrio1"/>
        <w:tabs>
          <w:tab w:val="right" w:leader="dot" w:pos="8777"/>
        </w:tabs>
        <w:rPr>
          <w:rFonts w:asciiTheme="minorHAnsi" w:eastAsiaTheme="minorEastAsia" w:hAnsiTheme="minorHAnsi"/>
          <w:noProof/>
          <w:sz w:val="22"/>
          <w:lang w:eastAsia="pt-BR"/>
        </w:rPr>
      </w:pPr>
      <w:hyperlink w:anchor="_Toc218610318" w:history="1">
        <w:r w:rsidRPr="00227878">
          <w:rPr>
            <w:rStyle w:val="Hyperlink"/>
            <w:noProof/>
          </w:rPr>
          <w:t>Glossário e informações adicionais</w:t>
        </w:r>
        <w:r>
          <w:rPr>
            <w:noProof/>
            <w:webHidden/>
          </w:rPr>
          <w:tab/>
        </w:r>
        <w:r>
          <w:rPr>
            <w:noProof/>
            <w:webHidden/>
          </w:rPr>
          <w:fldChar w:fldCharType="begin"/>
        </w:r>
        <w:r>
          <w:rPr>
            <w:noProof/>
            <w:webHidden/>
          </w:rPr>
          <w:instrText xml:space="preserve"> PAGEREF _Toc218610318 \h </w:instrText>
        </w:r>
        <w:r>
          <w:rPr>
            <w:noProof/>
            <w:webHidden/>
          </w:rPr>
        </w:r>
        <w:r>
          <w:rPr>
            <w:noProof/>
            <w:webHidden/>
          </w:rPr>
          <w:fldChar w:fldCharType="separate"/>
        </w:r>
        <w:r>
          <w:rPr>
            <w:noProof/>
            <w:webHidden/>
          </w:rPr>
          <w:t>20</w:t>
        </w:r>
        <w:r>
          <w:rPr>
            <w:noProof/>
            <w:webHidden/>
          </w:rPr>
          <w:fldChar w:fldCharType="end"/>
        </w:r>
      </w:hyperlink>
    </w:p>
    <w:p w14:paraId="06F3ABD8" w14:textId="77777777" w:rsidR="00584A40" w:rsidRDefault="00584A40">
      <w:pPr>
        <w:pStyle w:val="Sumrio1"/>
        <w:tabs>
          <w:tab w:val="right" w:leader="dot" w:pos="8777"/>
        </w:tabs>
        <w:rPr>
          <w:rFonts w:asciiTheme="minorHAnsi" w:eastAsiaTheme="minorEastAsia" w:hAnsiTheme="minorHAnsi"/>
          <w:noProof/>
          <w:sz w:val="22"/>
          <w:lang w:eastAsia="pt-BR"/>
        </w:rPr>
      </w:pPr>
      <w:hyperlink w:anchor="_Toc218610319" w:history="1">
        <w:r w:rsidRPr="00227878">
          <w:rPr>
            <w:rStyle w:val="Hyperlink"/>
            <w:noProof/>
          </w:rPr>
          <w:t>Versões Anteriores</w:t>
        </w:r>
        <w:r>
          <w:rPr>
            <w:noProof/>
            <w:webHidden/>
          </w:rPr>
          <w:tab/>
        </w:r>
        <w:r>
          <w:rPr>
            <w:noProof/>
            <w:webHidden/>
          </w:rPr>
          <w:fldChar w:fldCharType="begin"/>
        </w:r>
        <w:r>
          <w:rPr>
            <w:noProof/>
            <w:webHidden/>
          </w:rPr>
          <w:instrText xml:space="preserve"> PAGEREF _Toc218610319 \h </w:instrText>
        </w:r>
        <w:r>
          <w:rPr>
            <w:noProof/>
            <w:webHidden/>
          </w:rPr>
        </w:r>
        <w:r>
          <w:rPr>
            <w:noProof/>
            <w:webHidden/>
          </w:rPr>
          <w:fldChar w:fldCharType="separate"/>
        </w:r>
        <w:r>
          <w:rPr>
            <w:noProof/>
            <w:webHidden/>
          </w:rPr>
          <w:t>22</w:t>
        </w:r>
        <w:r>
          <w:rPr>
            <w:noProof/>
            <w:webHidden/>
          </w:rPr>
          <w:fldChar w:fldCharType="end"/>
        </w:r>
      </w:hyperlink>
    </w:p>
    <w:p w14:paraId="3EFFDCAE" w14:textId="77777777" w:rsidR="008E5427" w:rsidRDefault="000F7BA3" w:rsidP="00124E25">
      <w:pPr>
        <w:spacing w:after="160"/>
        <w:jc w:val="both"/>
      </w:pPr>
      <w:r>
        <w:rPr>
          <w:sz w:val="26"/>
        </w:rPr>
        <w:fldChar w:fldCharType="end"/>
      </w:r>
      <w:r w:rsidR="008E5427">
        <w:br w:type="page"/>
      </w:r>
    </w:p>
    <w:p w14:paraId="4FD7A651" w14:textId="77777777" w:rsidR="002E44B1" w:rsidRPr="002E44B1" w:rsidRDefault="002E44B1" w:rsidP="00124E25">
      <w:pPr>
        <w:jc w:val="both"/>
      </w:pPr>
      <w:r w:rsidRPr="002E44B1">
        <w:lastRenderedPageBreak/>
        <w:t>A Vexia visa proporcionar uma excelente experiência e segurança para os usuários de seu site, e pensando nisso, aplica medidas de governança, segurança e privacidade de dados, se comprometendo com a adequada coleta e tratamento dos dados pessoais fornecidos por seus titulares durante sua navegação.</w:t>
      </w:r>
    </w:p>
    <w:p w14:paraId="1F145FF3" w14:textId="77777777" w:rsidR="002E44B1" w:rsidRPr="002E44B1" w:rsidRDefault="002E44B1" w:rsidP="00124E25">
      <w:pPr>
        <w:jc w:val="both"/>
      </w:pPr>
    </w:p>
    <w:p w14:paraId="6BB19DAE" w14:textId="34E5F59A" w:rsidR="002E44B1" w:rsidRPr="002E44B1" w:rsidRDefault="002E44B1" w:rsidP="00124E25">
      <w:pPr>
        <w:jc w:val="both"/>
      </w:pPr>
      <w:r w:rsidRPr="002E44B1">
        <w:t>Somos uma empresa em conformidade com a Lei Geral de Proteção de Dados e esta Política de Privacidade objetiva informar sobre as práticas relativas à coleta e tratamento dos dados pessoais fornecidas neste site, bem como a forma que eles serão tratados por nós ou parceiros, expondo também a base legal para o tipo de tratamento realizado.</w:t>
      </w:r>
    </w:p>
    <w:p w14:paraId="17FB0317" w14:textId="77777777" w:rsidR="002E44B1" w:rsidRPr="002E44B1" w:rsidRDefault="002E44B1" w:rsidP="00124E25">
      <w:pPr>
        <w:jc w:val="both"/>
      </w:pPr>
    </w:p>
    <w:p w14:paraId="13B24BF8" w14:textId="1C34F1EC" w:rsidR="002E44B1" w:rsidRDefault="002E44B1" w:rsidP="00124E25">
      <w:pPr>
        <w:jc w:val="both"/>
      </w:pPr>
      <w:r w:rsidRPr="002E44B1">
        <w:t>Dessa forma, temos que esta Política de Privacidade abrange todas as operações de tratamento de dados pessoais ocorridas no site da VEXIA</w:t>
      </w:r>
      <w:r w:rsidR="008A46F4">
        <w:t xml:space="preserve">, </w:t>
      </w:r>
      <w:r w:rsidR="00EE6BFD">
        <w:t>no nosso Canal Confidencial</w:t>
      </w:r>
      <w:r w:rsidR="008A46F4">
        <w:t>,</w:t>
      </w:r>
      <w:r w:rsidR="00EE6BFD">
        <w:t xml:space="preserve"> Portal Homologa, Canal de Compliance (</w:t>
      </w:r>
      <w:proofErr w:type="spellStart"/>
      <w:r w:rsidR="00EE6BFD">
        <w:t>è.vero</w:t>
      </w:r>
      <w:proofErr w:type="spellEnd"/>
      <w:r w:rsidR="00EE6BFD">
        <w:t>)</w:t>
      </w:r>
      <w:r w:rsidR="008A46F4">
        <w:t xml:space="preserve"> WhatsApp de Atendimento Comercial</w:t>
      </w:r>
      <w:r>
        <w:t xml:space="preserve"> e no </w:t>
      </w:r>
      <w:proofErr w:type="spellStart"/>
      <w:r>
        <w:t>chatbot</w:t>
      </w:r>
      <w:proofErr w:type="spellEnd"/>
      <w:r>
        <w:t xml:space="preserve"> de atendimento (BLAGE</w:t>
      </w:r>
      <w:r w:rsidR="008A46F4">
        <w:t xml:space="preserve"> IA</w:t>
      </w:r>
      <w:r>
        <w:t>)</w:t>
      </w:r>
      <w:r w:rsidRPr="002E44B1">
        <w:t>, razão pela qual, aplica-se aos usuários do site</w:t>
      </w:r>
      <w:r w:rsidR="00EE6BFD">
        <w:t>, portais</w:t>
      </w:r>
      <w:r>
        <w:t xml:space="preserve"> e do </w:t>
      </w:r>
      <w:proofErr w:type="spellStart"/>
      <w:r>
        <w:t>chatbot</w:t>
      </w:r>
      <w:proofErr w:type="spellEnd"/>
      <w:r w:rsidRPr="002E44B1">
        <w:t>.</w:t>
      </w:r>
    </w:p>
    <w:p w14:paraId="53803D46" w14:textId="77777777" w:rsidR="00401065" w:rsidRDefault="00401065" w:rsidP="00124E25">
      <w:pPr>
        <w:jc w:val="both"/>
      </w:pPr>
    </w:p>
    <w:p w14:paraId="79BB7793" w14:textId="2C66D88E" w:rsidR="00401065" w:rsidRPr="00401065" w:rsidRDefault="00401065" w:rsidP="00124E25">
      <w:pPr>
        <w:jc w:val="both"/>
      </w:pPr>
      <w:r w:rsidRPr="00401065">
        <w:t xml:space="preserve">Destaca-se que ao utilizar o </w:t>
      </w:r>
      <w:proofErr w:type="spellStart"/>
      <w:r w:rsidRPr="00401065">
        <w:t>chatbot</w:t>
      </w:r>
      <w:proofErr w:type="spellEnd"/>
      <w:r w:rsidRPr="00401065">
        <w:t xml:space="preserve"> da Vexia (BLAGE</w:t>
      </w:r>
      <w:r w:rsidR="008A46F4">
        <w:t xml:space="preserve"> IA</w:t>
      </w:r>
      <w:r w:rsidRPr="00401065">
        <w:t>) o usuário estará interagindo com uma inteligência artificial.</w:t>
      </w:r>
    </w:p>
    <w:p w14:paraId="3A192EED" w14:textId="77777777" w:rsidR="002E44B1" w:rsidRPr="002E44B1" w:rsidRDefault="002E44B1" w:rsidP="00124E25">
      <w:pPr>
        <w:jc w:val="both"/>
      </w:pPr>
    </w:p>
    <w:p w14:paraId="732A1F06" w14:textId="2B223724" w:rsidR="002E44B1" w:rsidRPr="002E44B1" w:rsidRDefault="002E44B1" w:rsidP="00124E25">
      <w:pPr>
        <w:jc w:val="both"/>
        <w:rPr>
          <w:b/>
        </w:rPr>
      </w:pPr>
      <w:r w:rsidRPr="002E44B1">
        <w:rPr>
          <w:b/>
        </w:rPr>
        <w:t xml:space="preserve">Por favor, leia integralmente </w:t>
      </w:r>
      <w:r>
        <w:rPr>
          <w:b/>
        </w:rPr>
        <w:t>o</w:t>
      </w:r>
      <w:r w:rsidRPr="002E44B1">
        <w:rPr>
          <w:b/>
        </w:rPr>
        <w:t xml:space="preserve"> conteúdo </w:t>
      </w:r>
      <w:r>
        <w:rPr>
          <w:b/>
        </w:rPr>
        <w:t xml:space="preserve">desta Política </w:t>
      </w:r>
      <w:r w:rsidRPr="002E44B1">
        <w:rPr>
          <w:b/>
        </w:rPr>
        <w:t>antes de acessar as páginas ou fornecer à nós qualquer dado pessoal.</w:t>
      </w:r>
    </w:p>
    <w:p w14:paraId="31F51CB8" w14:textId="77777777" w:rsidR="002E44B1" w:rsidRPr="002E44B1" w:rsidRDefault="002E44B1" w:rsidP="00124E25">
      <w:pPr>
        <w:jc w:val="both"/>
      </w:pPr>
    </w:p>
    <w:p w14:paraId="66A228E6" w14:textId="30F67AE2" w:rsidR="002E44B1" w:rsidRDefault="002E44B1" w:rsidP="00124E25">
      <w:pPr>
        <w:jc w:val="both"/>
      </w:pPr>
      <w:r w:rsidRPr="002E44B1">
        <w:t xml:space="preserve">Para saber mais sobre as práticas da VEXIA em relação aos dados pessoais, acesse a </w:t>
      </w:r>
      <w:commentRangeStart w:id="3"/>
      <w:r w:rsidRPr="002E44B1">
        <w:t xml:space="preserve">Norma de Gestão e Privacidade de Dados Pessoais </w:t>
      </w:r>
      <w:commentRangeEnd w:id="3"/>
      <w:r>
        <w:rPr>
          <w:rStyle w:val="Refdecomentrio"/>
        </w:rPr>
        <w:commentReference w:id="3"/>
      </w:r>
      <w:r w:rsidRPr="002E44B1">
        <w:t xml:space="preserve">disponível em </w:t>
      </w:r>
      <w:hyperlink r:id="rId18" w:history="1">
        <w:r w:rsidRPr="00E30E7C">
          <w:rPr>
            <w:rStyle w:val="Hyperlink"/>
          </w:rPr>
          <w:t>https://vexia.com.br/integridade-na-vexia/</w:t>
        </w:r>
      </w:hyperlink>
      <w:r w:rsidRPr="002E44B1">
        <w:t>.</w:t>
      </w:r>
    </w:p>
    <w:p w14:paraId="2BA45116" w14:textId="77777777" w:rsidR="002E44B1" w:rsidRDefault="002E44B1" w:rsidP="00124E25">
      <w:pPr>
        <w:jc w:val="both"/>
        <w:rPr>
          <w:b/>
        </w:rPr>
      </w:pPr>
    </w:p>
    <w:p w14:paraId="64D98246" w14:textId="77777777" w:rsidR="002E44B1" w:rsidRPr="002E44B1" w:rsidRDefault="002E44B1" w:rsidP="00124E25">
      <w:pPr>
        <w:pStyle w:val="Ttulo1"/>
        <w:jc w:val="both"/>
      </w:pPr>
      <w:bookmarkStart w:id="4" w:name="_Toc218610306"/>
      <w:r w:rsidRPr="002E44B1">
        <w:t>Quais dados são coletados?</w:t>
      </w:r>
      <w:bookmarkEnd w:id="4"/>
    </w:p>
    <w:p w14:paraId="25456099" w14:textId="75F7590B" w:rsidR="008E5427" w:rsidRDefault="008E5427" w:rsidP="00124E25">
      <w:pPr>
        <w:jc w:val="both"/>
      </w:pPr>
    </w:p>
    <w:p w14:paraId="40F01B70" w14:textId="27F6F625" w:rsidR="002E44B1" w:rsidRDefault="002E44B1" w:rsidP="00124E25">
      <w:pPr>
        <w:jc w:val="both"/>
      </w:pPr>
      <w:r>
        <w:t>Quando você acessa as nossas páginas da web, informações pessoais adicionais como nome,  e-mail, telefone, cargo, tamanho da sua empresa, bem como o nome da empresa em que trabalha serão coletados caso você forneça voluntariamente, por exemplo, ao preencher um formulário de “</w:t>
      </w:r>
      <w:commentRangeStart w:id="5"/>
      <w:r>
        <w:t>Consulte um especialista</w:t>
      </w:r>
      <w:commentRangeEnd w:id="5"/>
      <w:r w:rsidR="002249D6">
        <w:rPr>
          <w:rStyle w:val="Refdecomentrio"/>
        </w:rPr>
        <w:commentReference w:id="5"/>
      </w:r>
      <w:r>
        <w:t>”, “</w:t>
      </w:r>
      <w:commentRangeStart w:id="6"/>
      <w:r>
        <w:t>Contato comercial</w:t>
      </w:r>
      <w:commentRangeEnd w:id="6"/>
      <w:r w:rsidR="002249D6">
        <w:rPr>
          <w:rStyle w:val="Refdecomentrio"/>
        </w:rPr>
        <w:commentReference w:id="6"/>
      </w:r>
      <w:r>
        <w:t>” e “</w:t>
      </w:r>
      <w:commentRangeStart w:id="7"/>
      <w:r>
        <w:t>SAC</w:t>
      </w:r>
      <w:commentRangeEnd w:id="7"/>
      <w:r w:rsidR="002249D6">
        <w:rPr>
          <w:rStyle w:val="Refdecomentrio"/>
        </w:rPr>
        <w:commentReference w:id="7"/>
      </w:r>
      <w:r>
        <w:t>” como parte de um registro.</w:t>
      </w:r>
    </w:p>
    <w:p w14:paraId="41545E7B" w14:textId="77777777" w:rsidR="002249D6" w:rsidRDefault="002249D6" w:rsidP="00124E25">
      <w:pPr>
        <w:jc w:val="both"/>
      </w:pPr>
    </w:p>
    <w:p w14:paraId="5CB96B86" w14:textId="3F4C359B" w:rsidR="002249D6" w:rsidRDefault="002249D6" w:rsidP="00124E25">
      <w:pPr>
        <w:jc w:val="both"/>
      </w:pPr>
      <w:r>
        <w:lastRenderedPageBreak/>
        <w:t xml:space="preserve">No nosso </w:t>
      </w:r>
      <w:proofErr w:type="spellStart"/>
      <w:r>
        <w:t>chatbot</w:t>
      </w:r>
      <w:proofErr w:type="spellEnd"/>
      <w:r>
        <w:t xml:space="preserve"> “</w:t>
      </w:r>
      <w:proofErr w:type="spellStart"/>
      <w:r w:rsidRPr="000A1B7C">
        <w:rPr>
          <w:b/>
        </w:rPr>
        <w:t>Blage</w:t>
      </w:r>
      <w:proofErr w:type="spellEnd"/>
      <w:r w:rsidR="008A46F4" w:rsidRPr="000A1B7C">
        <w:rPr>
          <w:b/>
        </w:rPr>
        <w:t xml:space="preserve"> IA</w:t>
      </w:r>
      <w:r>
        <w:t xml:space="preserve">” coletaremos seu e-mail, nome e telefone para </w:t>
      </w:r>
      <w:r w:rsidR="00A70146">
        <w:t xml:space="preserve">validação de usuário, </w:t>
      </w:r>
      <w:r>
        <w:t>registro e atendimento da demanda.</w:t>
      </w:r>
    </w:p>
    <w:p w14:paraId="5659726D" w14:textId="77777777" w:rsidR="002E44B1" w:rsidRDefault="002E44B1" w:rsidP="00124E25">
      <w:pPr>
        <w:jc w:val="both"/>
      </w:pPr>
    </w:p>
    <w:p w14:paraId="4087982A" w14:textId="484DB711" w:rsidR="002E44B1" w:rsidRDefault="002E44B1" w:rsidP="00124E25">
      <w:pPr>
        <w:jc w:val="both"/>
      </w:pPr>
      <w:r>
        <w:t>Na nossa linha ética “</w:t>
      </w:r>
      <w:commentRangeStart w:id="8"/>
      <w:r w:rsidRPr="000A1B7C">
        <w:rPr>
          <w:b/>
        </w:rPr>
        <w:t>Canal Confidencial</w:t>
      </w:r>
      <w:commentRangeEnd w:id="8"/>
      <w:r w:rsidR="002249D6" w:rsidRPr="000A1B7C">
        <w:rPr>
          <w:rStyle w:val="Refdecomentrio"/>
          <w:b/>
        </w:rPr>
        <w:commentReference w:id="8"/>
      </w:r>
      <w:r>
        <w:t xml:space="preserve">” caso você não opte pelo anonimato </w:t>
      </w:r>
      <w:r w:rsidR="002249D6">
        <w:t>serão</w:t>
      </w:r>
      <w:r>
        <w:t xml:space="preserve"> coletados os seguintes dados, com base no consentimento do titular: Nome, </w:t>
      </w:r>
      <w:r w:rsidR="00EE6BFD">
        <w:t xml:space="preserve">função, </w:t>
      </w:r>
      <w:r>
        <w:t>e-mail e/ou telefone.</w:t>
      </w:r>
    </w:p>
    <w:p w14:paraId="20575581" w14:textId="77777777" w:rsidR="00EE6BFD" w:rsidRDefault="00EE6BFD" w:rsidP="00124E25">
      <w:pPr>
        <w:jc w:val="both"/>
      </w:pPr>
    </w:p>
    <w:p w14:paraId="5DB916B9" w14:textId="33E4A1DF" w:rsidR="00EE6BFD" w:rsidRDefault="00EE6BFD" w:rsidP="00EE6BFD">
      <w:pPr>
        <w:jc w:val="both"/>
      </w:pPr>
      <w:r>
        <w:t>No nosso portal “</w:t>
      </w:r>
      <w:r w:rsidRPr="00B66493">
        <w:rPr>
          <w:b/>
        </w:rPr>
        <w:t xml:space="preserve">Canal </w:t>
      </w:r>
      <w:r>
        <w:rPr>
          <w:b/>
        </w:rPr>
        <w:t>de Compliance (</w:t>
      </w:r>
      <w:proofErr w:type="spellStart"/>
      <w:proofErr w:type="gramStart"/>
      <w:r>
        <w:rPr>
          <w:b/>
        </w:rPr>
        <w:t>è.vero</w:t>
      </w:r>
      <w:proofErr w:type="spellEnd"/>
      <w:proofErr w:type="gramEnd"/>
      <w:r>
        <w:rPr>
          <w:b/>
        </w:rPr>
        <w:t>)</w:t>
      </w:r>
      <w:r>
        <w:t>” caso você não opte pelo anonimato serão coletados os seguintes dados, com base no consentimento do titular: Nome, e-mail e/ou telefone.</w:t>
      </w:r>
    </w:p>
    <w:p w14:paraId="2CE5518F" w14:textId="7DDEA31E" w:rsidR="002E44B1" w:rsidRDefault="002E44B1" w:rsidP="00124E25">
      <w:pPr>
        <w:jc w:val="both"/>
      </w:pPr>
    </w:p>
    <w:p w14:paraId="7476ADAB" w14:textId="09C84769" w:rsidR="002E44B1" w:rsidRDefault="002E44B1" w:rsidP="00124E25">
      <w:pPr>
        <w:jc w:val="both"/>
      </w:pPr>
      <w:r>
        <w:t>No “</w:t>
      </w:r>
      <w:commentRangeStart w:id="9"/>
      <w:r w:rsidRPr="000A1B7C">
        <w:rPr>
          <w:b/>
        </w:rPr>
        <w:t>Portal Homologa</w:t>
      </w:r>
      <w:commentRangeEnd w:id="9"/>
      <w:r w:rsidR="002249D6" w:rsidRPr="000A1B7C">
        <w:rPr>
          <w:rStyle w:val="Refdecomentrio"/>
          <w:b/>
        </w:rPr>
        <w:commentReference w:id="9"/>
      </w:r>
      <w:r>
        <w:t>”, utilizado para avaliação de fornecedores mediante due diligence, coletamos seus dados cadastrais como: nome, CPF/CNPJ, endereço, e-mail e telefone, sendo que a partir de tais informações coletaremos outras através de fontes oficiais para confirmar: envolvimento político, saúde financeira do fornecedo</w:t>
      </w:r>
      <w:r w:rsidR="002249D6">
        <w:t>r/cliente</w:t>
      </w:r>
      <w:r>
        <w:t>, envolvimento em processos e demais informações voltadas para análise de risco do negócio, objetivando a proteção ao crédito e contra fraudes, bem como evitar práticas que atentem contra a integridade da Vexia, como um</w:t>
      </w:r>
      <w:r w:rsidR="002249D6">
        <w:t>a</w:t>
      </w:r>
      <w:r>
        <w:t xml:space="preserve"> atividade preliminar a contratação/execução de um contrato</w:t>
      </w:r>
      <w:r w:rsidR="00E7350B">
        <w:t>.</w:t>
      </w:r>
    </w:p>
    <w:p w14:paraId="63684662" w14:textId="77777777" w:rsidR="00E7350B" w:rsidRDefault="00E7350B" w:rsidP="00124E25">
      <w:pPr>
        <w:jc w:val="both"/>
      </w:pPr>
    </w:p>
    <w:p w14:paraId="32610321" w14:textId="449412D5" w:rsidR="00E7350B" w:rsidRDefault="00E7350B" w:rsidP="00124E25">
      <w:pPr>
        <w:jc w:val="both"/>
      </w:pPr>
      <w:r>
        <w:t>Ainda, na aba “</w:t>
      </w:r>
      <w:commentRangeStart w:id="10"/>
      <w:r w:rsidRPr="000A1B7C">
        <w:rPr>
          <w:b/>
        </w:rPr>
        <w:t>Trabalhe Conosco</w:t>
      </w:r>
      <w:commentRangeEnd w:id="10"/>
      <w:r w:rsidRPr="000A1B7C">
        <w:rPr>
          <w:rStyle w:val="Refdecomentrio"/>
          <w:b/>
        </w:rPr>
        <w:commentReference w:id="10"/>
      </w:r>
      <w:r>
        <w:t>” coletaremos dados pessoais de identificação (nome completo, e-mail, data de nascimento) sendo opcional o fornecimento de alguns dados (telefone, endereço, CPF, interesses, sexo, pronome de tratamento, identidade de gênero, etnia, orientação sexual, contatos extras), experiência profissional, qualificação,  necessidade de recursos de acessibilidade, se possui alguma deficiência, sendo que estes dados serão fornecidos para Vexia mediante o seu consentimento e servirão para subsidiar sua inscrição e todo o processo seletivo.</w:t>
      </w:r>
    </w:p>
    <w:p w14:paraId="38A7A809" w14:textId="77777777" w:rsidR="008A46F4" w:rsidRDefault="008A46F4" w:rsidP="00124E25">
      <w:pPr>
        <w:jc w:val="both"/>
      </w:pPr>
    </w:p>
    <w:p w14:paraId="21B37E2C" w14:textId="560C0609" w:rsidR="008A46F4" w:rsidRPr="008A46F4" w:rsidRDefault="008A46F4" w:rsidP="00124E25">
      <w:pPr>
        <w:jc w:val="both"/>
      </w:pPr>
      <w:r>
        <w:t xml:space="preserve">Já no nosso </w:t>
      </w:r>
      <w:r w:rsidRPr="000A1B7C">
        <w:rPr>
          <w:b/>
        </w:rPr>
        <w:t>WhatsApp de Atendimento Comercial</w:t>
      </w:r>
      <w:r>
        <w:rPr>
          <w:b/>
        </w:rPr>
        <w:t xml:space="preserve"> </w:t>
      </w:r>
      <w:r w:rsidR="007A1EA4">
        <w:t>trataremos dados pessoais e corporativos como</w:t>
      </w:r>
      <w:r>
        <w:t xml:space="preserve"> </w:t>
      </w:r>
      <w:r w:rsidR="007A1EA4">
        <w:t>nome, cargo, empresa, e-mail e telefone</w:t>
      </w:r>
      <w:r>
        <w:t xml:space="preserve">, para </w:t>
      </w:r>
      <w:r w:rsidR="007A1EA4">
        <w:t>alinhamento de expectativas, relacionamento comercial e prospecção de clientes.</w:t>
      </w:r>
    </w:p>
    <w:p w14:paraId="07F16758" w14:textId="77777777" w:rsidR="002E44B1" w:rsidRDefault="002E44B1" w:rsidP="00124E25">
      <w:pPr>
        <w:jc w:val="both"/>
      </w:pPr>
    </w:p>
    <w:p w14:paraId="531655F0" w14:textId="77777777" w:rsidR="002E44B1" w:rsidRDefault="002E44B1" w:rsidP="00124E25">
      <w:pPr>
        <w:jc w:val="both"/>
      </w:pPr>
      <w:r>
        <w:t xml:space="preserve">Utilizamos também </w:t>
      </w:r>
      <w:r w:rsidRPr="000A1B7C">
        <w:rPr>
          <w:b/>
        </w:rPr>
        <w:t>cookies</w:t>
      </w:r>
      <w:r>
        <w:t xml:space="preserve"> identificadores únicos, com a finalidade de proporcionar aos usuários uma experiência personalizada e segura, possibilitando que a Vexia tenha acesso às preferências do usuário, características do navegador de acesso e do sistema operacional utilizado, o IP (com data e hora), informações sobre cliques, páginas acessadas no nosso </w:t>
      </w:r>
      <w:r>
        <w:lastRenderedPageBreak/>
        <w:t>website, ou qualquer termo de procura digitado no site ou em referência a este, o que melhor será explicado no tópico sobre os cookies.</w:t>
      </w:r>
    </w:p>
    <w:p w14:paraId="1AEBB028" w14:textId="77777777" w:rsidR="002E44B1" w:rsidRDefault="002E44B1" w:rsidP="00124E25">
      <w:pPr>
        <w:jc w:val="both"/>
      </w:pPr>
    </w:p>
    <w:p w14:paraId="161260D4" w14:textId="1815268D" w:rsidR="002E44B1" w:rsidRDefault="002249D6" w:rsidP="00124E25">
      <w:pPr>
        <w:jc w:val="both"/>
      </w:pPr>
      <w:r>
        <w:t>Via de regra, n</w:t>
      </w:r>
      <w:r w:rsidR="002E44B1">
        <w:t>ão coletamos dados sensíveis nos</w:t>
      </w:r>
      <w:r>
        <w:t xml:space="preserve"> nossos</w:t>
      </w:r>
      <w:r w:rsidR="002E44B1">
        <w:t xml:space="preserve"> canais</w:t>
      </w:r>
      <w:r>
        <w:t>, entretanto, no “</w:t>
      </w:r>
      <w:commentRangeStart w:id="11"/>
      <w:r w:rsidRPr="000A1B7C">
        <w:rPr>
          <w:b/>
        </w:rPr>
        <w:t>Canal Confidencial</w:t>
      </w:r>
      <w:commentRangeEnd w:id="11"/>
      <w:r w:rsidRPr="000A1B7C">
        <w:rPr>
          <w:rStyle w:val="Refdecomentrio"/>
          <w:b/>
        </w:rPr>
        <w:commentReference w:id="11"/>
      </w:r>
      <w:r>
        <w:t>”</w:t>
      </w:r>
      <w:r w:rsidR="00EE6BFD">
        <w:t xml:space="preserve"> e no </w:t>
      </w:r>
      <w:r w:rsidR="00EE6BFD" w:rsidRPr="000A1B7C">
        <w:rPr>
          <w:b/>
        </w:rPr>
        <w:t>“Canal de Compliance (</w:t>
      </w:r>
      <w:proofErr w:type="spellStart"/>
      <w:r w:rsidR="00EE6BFD" w:rsidRPr="000A1B7C">
        <w:rPr>
          <w:b/>
        </w:rPr>
        <w:t>è.vero</w:t>
      </w:r>
      <w:proofErr w:type="spellEnd"/>
      <w:r w:rsidR="00EE6BFD" w:rsidRPr="000A1B7C">
        <w:rPr>
          <w:b/>
        </w:rPr>
        <w:t>)</w:t>
      </w:r>
      <w:r w:rsidR="00EE6BFD">
        <w:t>”</w:t>
      </w:r>
      <w:r>
        <w:t xml:space="preserve"> podemos</w:t>
      </w:r>
      <w:r w:rsidR="002E44B1">
        <w:t xml:space="preserve"> obter dados sensíveis a depender da narrativa dos fatos apresentados pelo usuário, entretanto, os dados serão tratados por nós se extremamente necessários para investigação e com base no consentimento do titular dos dados quando optado pela identificação. Já em relação aos dados pessoais citados em razão dos fatos, serão tratados com base no cumprimento de obrigação legal, em atendimento a legislação trabalhista e anticorrupção.</w:t>
      </w:r>
    </w:p>
    <w:p w14:paraId="5A195711" w14:textId="77777777" w:rsidR="002E44B1" w:rsidRDefault="002E44B1" w:rsidP="00124E25">
      <w:pPr>
        <w:jc w:val="both"/>
      </w:pPr>
    </w:p>
    <w:p w14:paraId="192E0DE8" w14:textId="52D01BE5" w:rsidR="002E44B1" w:rsidRDefault="002249D6" w:rsidP="00124E25">
      <w:pPr>
        <w:jc w:val="both"/>
      </w:pPr>
      <w:r>
        <w:t>No</w:t>
      </w:r>
      <w:r w:rsidR="002E44B1">
        <w:t xml:space="preserve"> “</w:t>
      </w:r>
      <w:commentRangeStart w:id="12"/>
      <w:r w:rsidR="002E44B1" w:rsidRPr="000A1B7C">
        <w:rPr>
          <w:b/>
        </w:rPr>
        <w:t>Portal Homologa</w:t>
      </w:r>
      <w:commentRangeEnd w:id="12"/>
      <w:r w:rsidRPr="000A1B7C">
        <w:rPr>
          <w:rStyle w:val="Refdecomentrio"/>
          <w:b/>
        </w:rPr>
        <w:commentReference w:id="12"/>
      </w:r>
      <w:r w:rsidR="002E44B1">
        <w:t xml:space="preserve">” também poderá </w:t>
      </w:r>
      <w:r>
        <w:t>ocorrer o tratamento de</w:t>
      </w:r>
      <w:r w:rsidR="002E44B1">
        <w:t xml:space="preserve"> dados sensíveis, relacionados a pessoa </w:t>
      </w:r>
      <w:r>
        <w:t>politicamente</w:t>
      </w:r>
      <w:r w:rsidR="002E44B1">
        <w:t xml:space="preserve"> exposta, para due diligence do fornecedor</w:t>
      </w:r>
      <w:r>
        <w:t>/cliente</w:t>
      </w:r>
      <w:r w:rsidR="002E44B1">
        <w:t xml:space="preserve"> mediante o cumprimento da legislação Anticorrupção, em conformidade com o Programa de Integridade da Vexia</w:t>
      </w:r>
      <w:r>
        <w:t>.</w:t>
      </w:r>
    </w:p>
    <w:p w14:paraId="064666C2" w14:textId="77777777" w:rsidR="009F2D65" w:rsidRDefault="009F2D65" w:rsidP="00124E25">
      <w:pPr>
        <w:jc w:val="both"/>
      </w:pPr>
    </w:p>
    <w:p w14:paraId="55E0C69D" w14:textId="3AD92566" w:rsidR="009F2D65" w:rsidRDefault="009F2D65" w:rsidP="00124E25">
      <w:pPr>
        <w:jc w:val="both"/>
      </w:pPr>
      <w:r>
        <w:t>Na aba “</w:t>
      </w:r>
      <w:r w:rsidRPr="000A1B7C">
        <w:rPr>
          <w:b/>
        </w:rPr>
        <w:t>Trabalhe Conosco</w:t>
      </w:r>
      <w:r>
        <w:t>” alguns dados sensíveis poderão ser coletados como parte do cadastro, mas desde que seja uma opção do usuário.</w:t>
      </w:r>
    </w:p>
    <w:p w14:paraId="14CAF889" w14:textId="77777777" w:rsidR="002249D6" w:rsidRDefault="002249D6" w:rsidP="00124E25">
      <w:pPr>
        <w:jc w:val="both"/>
      </w:pPr>
    </w:p>
    <w:p w14:paraId="16D831E2" w14:textId="77777777" w:rsidR="002E44B1" w:rsidRPr="000A1B7C" w:rsidRDefault="002E44B1" w:rsidP="00124E25">
      <w:pPr>
        <w:jc w:val="both"/>
        <w:rPr>
          <w:b/>
        </w:rPr>
      </w:pPr>
      <w:r w:rsidRPr="000A1B7C">
        <w:rPr>
          <w:b/>
        </w:rPr>
        <w:t>Coletaremos dados sensíveis em nossos canais quando extremamente necessário para cumprimento de uma obrigação legal, exercício regular de direito em um contrato ou mediante o seu consentimento.</w:t>
      </w:r>
    </w:p>
    <w:p w14:paraId="7EFE7234" w14:textId="77777777" w:rsidR="002E44B1" w:rsidRDefault="002E44B1" w:rsidP="00124E25">
      <w:pPr>
        <w:jc w:val="both"/>
      </w:pPr>
    </w:p>
    <w:p w14:paraId="2D1FFAE6" w14:textId="0270438F" w:rsidR="002E44B1" w:rsidRDefault="002E44B1" w:rsidP="00124E25">
      <w:pPr>
        <w:jc w:val="both"/>
      </w:pPr>
      <w:r>
        <w:t xml:space="preserve">Tais informações podem vir a ser armazenadas em bancos de dados de terceiros, </w:t>
      </w:r>
      <w:r w:rsidRPr="000A1B7C">
        <w:rPr>
          <w:b/>
        </w:rPr>
        <w:t>inclusive no exterior,</w:t>
      </w:r>
      <w:r>
        <w:t xml:space="preserve"> desde que os mesmos respeitem a privacidade e a proteção de dados dos usuários em nível condizente com aquele oferecido pela legislação brasileira e por esta Política de Privacidade, e ofereçam condições adequadas de segurança no armazenamento e processamento desses dados.</w:t>
      </w:r>
    </w:p>
    <w:p w14:paraId="7D5EFC48" w14:textId="77777777" w:rsidR="002E44B1" w:rsidRDefault="002E44B1" w:rsidP="00124E25">
      <w:pPr>
        <w:jc w:val="both"/>
      </w:pPr>
    </w:p>
    <w:p w14:paraId="0F9CC99F" w14:textId="77777777" w:rsidR="007E6D93" w:rsidRPr="000A1B7C" w:rsidRDefault="007E6D93" w:rsidP="000A1B7C">
      <w:pPr>
        <w:pStyle w:val="Ttulo1"/>
        <w:jc w:val="both"/>
      </w:pPr>
      <w:bookmarkStart w:id="13" w:name="_Toc213091610"/>
      <w:bookmarkStart w:id="14" w:name="_Toc218610307"/>
      <w:r w:rsidRPr="000A1B7C">
        <w:t>Quem é o Controlador de Dados?</w:t>
      </w:r>
      <w:bookmarkEnd w:id="13"/>
      <w:bookmarkEnd w:id="14"/>
    </w:p>
    <w:p w14:paraId="0CEF9203" w14:textId="77777777" w:rsidR="007E6D93" w:rsidRPr="00D43F01" w:rsidRDefault="007E6D93" w:rsidP="007E6D93">
      <w:pPr>
        <w:jc w:val="both"/>
        <w:rPr>
          <w:rFonts w:ascii="Arial" w:hAnsi="Arial" w:cs="Arial"/>
          <w:color w:val="003B5C"/>
        </w:rPr>
      </w:pPr>
    </w:p>
    <w:p w14:paraId="5DC127DF" w14:textId="4AAADB98" w:rsidR="007E6D93" w:rsidRPr="000A1B7C" w:rsidRDefault="007E6D93" w:rsidP="007E6D93">
      <w:pPr>
        <w:jc w:val="both"/>
      </w:pPr>
      <w:r w:rsidRPr="000A1B7C">
        <w:t xml:space="preserve">A </w:t>
      </w:r>
      <w:r w:rsidRPr="000A1B7C">
        <w:rPr>
          <w:b/>
        </w:rPr>
        <w:t>VEXIA ADMINISTRADORA LTDA</w:t>
      </w:r>
      <w:r w:rsidRPr="000A1B7C">
        <w:t xml:space="preserve">, pessoa jurídica de direito privado inscrita no CNPJ sob o nº </w:t>
      </w:r>
      <w:r w:rsidRPr="007E6D93">
        <w:t>23.741.748/0001-40</w:t>
      </w:r>
      <w:r w:rsidRPr="000A1B7C">
        <w:t xml:space="preserve">, com sede em na </w:t>
      </w:r>
      <w:r w:rsidRPr="007E6D93">
        <w:t>Rua Itamarati, 576, Quadra51 Lote 09 a - Jardim Ipiranga, Americana - SP</w:t>
      </w:r>
      <w:r w:rsidRPr="000A1B7C">
        <w:t xml:space="preserve">, é a controladora dos Dados Pessoais tratados para as finalidades descritas </w:t>
      </w:r>
      <w:r w:rsidRPr="000A1B7C">
        <w:lastRenderedPageBreak/>
        <w:t>nesta Política de Privacidade. Para fins da legislação de proteção de dados aplicável, controlador é a quem compete as decisões referentes ao tratamento de dados pessoais.</w:t>
      </w:r>
    </w:p>
    <w:p w14:paraId="425B19FA" w14:textId="77777777" w:rsidR="002E44B1" w:rsidRDefault="002E44B1" w:rsidP="00124E25">
      <w:pPr>
        <w:pStyle w:val="Ttulo1"/>
        <w:jc w:val="both"/>
      </w:pPr>
      <w:bookmarkStart w:id="15" w:name="_Toc218610308"/>
      <w:r w:rsidRPr="002E44B1">
        <w:t>Quem realiza a coleta e o tratamento de dados pessoais?</w:t>
      </w:r>
      <w:bookmarkEnd w:id="15"/>
    </w:p>
    <w:p w14:paraId="7E561447" w14:textId="77777777" w:rsidR="002249D6" w:rsidRPr="002249D6" w:rsidRDefault="002249D6" w:rsidP="00124E25">
      <w:pPr>
        <w:jc w:val="both"/>
      </w:pPr>
    </w:p>
    <w:p w14:paraId="36AFE400" w14:textId="22B07788" w:rsidR="002E44B1" w:rsidRDefault="002E44B1" w:rsidP="00124E25">
      <w:pPr>
        <w:jc w:val="both"/>
      </w:pPr>
      <w:r>
        <w:t>A coleta de dados inseridos no</w:t>
      </w:r>
      <w:r w:rsidR="002249D6">
        <w:t>s canais</w:t>
      </w:r>
      <w:r>
        <w:t xml:space="preserve"> “Consulte um especialista</w:t>
      </w:r>
      <w:proofErr w:type="gramStart"/>
      <w:r>
        <w:t>”,  “</w:t>
      </w:r>
      <w:proofErr w:type="gramEnd"/>
      <w:r>
        <w:t xml:space="preserve">Contato comercial” e “SAC” ocorre por meio da </w:t>
      </w:r>
      <w:r w:rsidR="00E7350B">
        <w:t>Vexia</w:t>
      </w:r>
      <w:r>
        <w:t xml:space="preserve">, </w:t>
      </w:r>
      <w:r w:rsidR="009F2D65">
        <w:t>que administra todo o site.</w:t>
      </w:r>
    </w:p>
    <w:p w14:paraId="217D6334" w14:textId="77777777" w:rsidR="008A46F4" w:rsidRDefault="008A46F4" w:rsidP="00124E25">
      <w:pPr>
        <w:jc w:val="both"/>
      </w:pPr>
    </w:p>
    <w:p w14:paraId="6253956F" w14:textId="1C63E89B" w:rsidR="008A46F4" w:rsidRDefault="008A46F4" w:rsidP="00124E25">
      <w:pPr>
        <w:jc w:val="both"/>
      </w:pPr>
      <w:r>
        <w:t>Já o nosso WhatsApp de atendimento comercial, contamos com o uso de inteligência artificial para otimizar a experiência do usuário, razão pela qual, os dados pessoais de contato</w:t>
      </w:r>
      <w:r w:rsidR="007A1EA4">
        <w:t xml:space="preserve"> (telefone)</w:t>
      </w:r>
      <w:r>
        <w:t xml:space="preserve"> poderão ser compartilhados com a empresa </w:t>
      </w:r>
      <w:r w:rsidR="007A1EA4" w:rsidRPr="007A1EA4">
        <w:t>Skill-Hub App LTDA</w:t>
      </w:r>
      <w:r>
        <w:t>, responsável por gerenciar a aplicação de inteligência artificial.</w:t>
      </w:r>
    </w:p>
    <w:p w14:paraId="3E3703BD" w14:textId="77777777" w:rsidR="00124E25" w:rsidRDefault="00124E25" w:rsidP="00124E25">
      <w:pPr>
        <w:jc w:val="both"/>
      </w:pPr>
    </w:p>
    <w:p w14:paraId="5F9734F6" w14:textId="7DF45568" w:rsidR="00124E25" w:rsidRDefault="00124E25" w:rsidP="00124E25">
      <w:pPr>
        <w:jc w:val="both"/>
      </w:pPr>
      <w:r>
        <w:t xml:space="preserve">No nosso </w:t>
      </w:r>
      <w:proofErr w:type="spellStart"/>
      <w:r>
        <w:t>chatbot</w:t>
      </w:r>
      <w:proofErr w:type="spellEnd"/>
      <w:r>
        <w:t xml:space="preserve"> “</w:t>
      </w:r>
      <w:proofErr w:type="spellStart"/>
      <w:r w:rsidRPr="000A1B7C">
        <w:rPr>
          <w:b/>
        </w:rPr>
        <w:t>Blage</w:t>
      </w:r>
      <w:proofErr w:type="spellEnd"/>
      <w:r w:rsidR="008A46F4" w:rsidRPr="000A1B7C">
        <w:rPr>
          <w:b/>
        </w:rPr>
        <w:t xml:space="preserve"> IA</w:t>
      </w:r>
      <w:r>
        <w:t>” utilizamos fornecedor ASC Brasil para interface com o WhatsApp</w:t>
      </w:r>
      <w:r w:rsidR="00A70146">
        <w:t>, permitindo a coleta, transferência e armazenamento das informações para plataforma da Vexia. A ASC Brasil não está autorizada a realizar qualquer tipo de tratamento diverso ao indicado.</w:t>
      </w:r>
    </w:p>
    <w:p w14:paraId="7E74B62D" w14:textId="77777777" w:rsidR="00EE6BFD" w:rsidRDefault="00EE6BFD" w:rsidP="00124E25">
      <w:pPr>
        <w:jc w:val="both"/>
      </w:pPr>
    </w:p>
    <w:p w14:paraId="0EE3A7CD" w14:textId="0CA7C259" w:rsidR="00A70146" w:rsidRDefault="00A70146" w:rsidP="00124E25">
      <w:pPr>
        <w:jc w:val="both"/>
      </w:pPr>
      <w:r>
        <w:t xml:space="preserve">Importante pontuar que no </w:t>
      </w:r>
      <w:proofErr w:type="spellStart"/>
      <w:r>
        <w:t>chatbot</w:t>
      </w:r>
      <w:proofErr w:type="spellEnd"/>
      <w:r>
        <w:t xml:space="preserve"> “</w:t>
      </w:r>
      <w:proofErr w:type="spellStart"/>
      <w:r w:rsidRPr="000A1B7C">
        <w:rPr>
          <w:b/>
        </w:rPr>
        <w:t>Blage</w:t>
      </w:r>
      <w:proofErr w:type="spellEnd"/>
      <w:r w:rsidR="008A46F4" w:rsidRPr="000A1B7C">
        <w:rPr>
          <w:b/>
        </w:rPr>
        <w:t xml:space="preserve"> IA</w:t>
      </w:r>
      <w:r>
        <w:t xml:space="preserve">” o usuário terá uma interação inicial com uma inteligência artificial e após o encaminhamento da demanda </w:t>
      </w:r>
      <w:proofErr w:type="spellStart"/>
      <w:r>
        <w:t>esta</w:t>
      </w:r>
      <w:proofErr w:type="spellEnd"/>
      <w:r>
        <w:t xml:space="preserve"> será tratada por um Profissional da Vexia.</w:t>
      </w:r>
    </w:p>
    <w:p w14:paraId="62C86A92" w14:textId="77777777" w:rsidR="00A70146" w:rsidRDefault="00A70146" w:rsidP="00124E25">
      <w:pPr>
        <w:jc w:val="both"/>
      </w:pPr>
    </w:p>
    <w:p w14:paraId="0104F09C" w14:textId="51C80ABC" w:rsidR="00A70146" w:rsidRDefault="00A70146" w:rsidP="00124E25">
      <w:pPr>
        <w:jc w:val="both"/>
      </w:pPr>
      <w:r>
        <w:t xml:space="preserve">A inteligência artificial utilizada pela Vexia no </w:t>
      </w:r>
      <w:proofErr w:type="spellStart"/>
      <w:r>
        <w:t>chatbot</w:t>
      </w:r>
      <w:proofErr w:type="spellEnd"/>
      <w:r>
        <w:t xml:space="preserve"> “</w:t>
      </w:r>
      <w:proofErr w:type="spellStart"/>
      <w:r>
        <w:t>Blage</w:t>
      </w:r>
      <w:proofErr w:type="spellEnd"/>
      <w:r w:rsidR="008A46F4">
        <w:t xml:space="preserve"> IA</w:t>
      </w:r>
      <w:r>
        <w:t>” é fornecida por terceiros, sendo que ela coleta e transfere os dados pessoais, mas não armazena, visto que o armazenamento é realizado por plataforma utilizada internamente na Vexia</w:t>
      </w:r>
    </w:p>
    <w:p w14:paraId="2FE35CA0" w14:textId="77777777" w:rsidR="009F2D65" w:rsidRDefault="009F2D65" w:rsidP="00124E25">
      <w:pPr>
        <w:jc w:val="both"/>
      </w:pPr>
    </w:p>
    <w:p w14:paraId="5478C6F9" w14:textId="77777777" w:rsidR="002E44B1" w:rsidRDefault="002E44B1" w:rsidP="00124E25">
      <w:pPr>
        <w:jc w:val="both"/>
      </w:pPr>
      <w:r>
        <w:t>Com relação a linha ética “</w:t>
      </w:r>
      <w:r w:rsidRPr="000A1B7C">
        <w:rPr>
          <w:b/>
        </w:rPr>
        <w:t>Canal Confidencial</w:t>
      </w:r>
      <w:r>
        <w:t>” que também pode ser acessada pelo nosso site, a coleta dos dados pessoais poderá ser realizada pela ICTS GLOBAL DO BRASIL Ltda. (ICTS/ALIANT).</w:t>
      </w:r>
    </w:p>
    <w:p w14:paraId="387629E8" w14:textId="77777777" w:rsidR="002E44B1" w:rsidRDefault="002E44B1" w:rsidP="00124E25">
      <w:pPr>
        <w:jc w:val="both"/>
      </w:pPr>
    </w:p>
    <w:p w14:paraId="28326EE4" w14:textId="77777777" w:rsidR="002E44B1" w:rsidRDefault="002E44B1" w:rsidP="00124E25">
      <w:pPr>
        <w:jc w:val="both"/>
      </w:pPr>
      <w:r>
        <w:t>A ICTS/ALIANT, administradora do canal, é quem coleta, classifica e envia a comunicação do registro da denúncia no canal para os responsáveis pela apuração da demanda.</w:t>
      </w:r>
    </w:p>
    <w:p w14:paraId="31D4F0DA" w14:textId="77777777" w:rsidR="002E44B1" w:rsidRDefault="002E44B1" w:rsidP="00124E25">
      <w:pPr>
        <w:jc w:val="both"/>
      </w:pPr>
    </w:p>
    <w:p w14:paraId="5128B4BC" w14:textId="77777777" w:rsidR="002E44B1" w:rsidRDefault="002E44B1" w:rsidP="00124E25">
      <w:pPr>
        <w:jc w:val="both"/>
      </w:pPr>
      <w:r>
        <w:lastRenderedPageBreak/>
        <w:t>As denúncias são tratadas e mantidas no canal, não sendo realizada a transferência para outros canais e/ou portais.</w:t>
      </w:r>
    </w:p>
    <w:p w14:paraId="21AA6C76" w14:textId="77777777" w:rsidR="002E44B1" w:rsidRDefault="002E44B1" w:rsidP="00124E25">
      <w:pPr>
        <w:jc w:val="both"/>
      </w:pPr>
    </w:p>
    <w:p w14:paraId="220FAE61" w14:textId="77777777" w:rsidR="002E44B1" w:rsidRDefault="002E44B1" w:rsidP="00124E25">
      <w:pPr>
        <w:jc w:val="both"/>
      </w:pPr>
      <w:r>
        <w:t>A ICTS/ALIANT não está autorizada a realizar qualquer tipo de tratamento diverso ao indicado.</w:t>
      </w:r>
    </w:p>
    <w:p w14:paraId="4EA18BF7" w14:textId="77777777" w:rsidR="002E44B1" w:rsidRDefault="002E44B1" w:rsidP="00124E25">
      <w:pPr>
        <w:jc w:val="both"/>
      </w:pPr>
    </w:p>
    <w:p w14:paraId="01BD984F" w14:textId="780DED4B" w:rsidR="00EE6BFD" w:rsidRDefault="00EE6BFD" w:rsidP="00EE6BFD">
      <w:pPr>
        <w:jc w:val="both"/>
      </w:pPr>
      <w:r>
        <w:t>No “</w:t>
      </w:r>
      <w:r w:rsidRPr="00B66493">
        <w:rPr>
          <w:b/>
        </w:rPr>
        <w:t xml:space="preserve">Canal </w:t>
      </w:r>
      <w:r>
        <w:rPr>
          <w:b/>
        </w:rPr>
        <w:t>de Compliance (</w:t>
      </w:r>
      <w:proofErr w:type="spellStart"/>
      <w:proofErr w:type="gramStart"/>
      <w:r>
        <w:rPr>
          <w:b/>
        </w:rPr>
        <w:t>è.vero</w:t>
      </w:r>
      <w:proofErr w:type="spellEnd"/>
      <w:proofErr w:type="gramEnd"/>
      <w:r>
        <w:rPr>
          <w:b/>
        </w:rPr>
        <w:t>)</w:t>
      </w:r>
      <w:r>
        <w:t>”  a coleta dos dados pessoais é realizada pela VEXIA, sendo que a LAN SOLVER, enquanto parceira da VEXIA, auxilia na sustentação do portal.</w:t>
      </w:r>
    </w:p>
    <w:p w14:paraId="6188B4FC" w14:textId="77777777" w:rsidR="00EE6BFD" w:rsidRDefault="00EE6BFD" w:rsidP="00EE6BFD">
      <w:pPr>
        <w:jc w:val="both"/>
      </w:pPr>
    </w:p>
    <w:p w14:paraId="7B9E8316" w14:textId="49D08655" w:rsidR="00EE6BFD" w:rsidRDefault="00EE6BFD" w:rsidP="00EE6BFD">
      <w:pPr>
        <w:jc w:val="both"/>
      </w:pPr>
      <w:r>
        <w:t>As denúncias são tratadas pela VEXIA, sendo que a LAN SOLVER não está autorizada a realizar qualquer tipo de tratamento diverso ao indicado.</w:t>
      </w:r>
    </w:p>
    <w:p w14:paraId="05E02741" w14:textId="77777777" w:rsidR="00EE6BFD" w:rsidRDefault="00EE6BFD" w:rsidP="00124E25">
      <w:pPr>
        <w:jc w:val="both"/>
      </w:pPr>
    </w:p>
    <w:p w14:paraId="26835C92" w14:textId="234062CB" w:rsidR="002E44B1" w:rsidRDefault="002E44B1" w:rsidP="00124E25">
      <w:pPr>
        <w:jc w:val="both"/>
      </w:pPr>
      <w:r>
        <w:t>Quanto ao portal “</w:t>
      </w:r>
      <w:r w:rsidRPr="000A1B7C">
        <w:rPr>
          <w:b/>
        </w:rPr>
        <w:t>Portal Homologa</w:t>
      </w:r>
      <w:r>
        <w:t>”, que também pode ser acessado pelo nosso site, a coleta dos dados é realizada pela Vexia, através do seu departamento de Compliance, responsável por executar a due diligence do fornecedor</w:t>
      </w:r>
      <w:r w:rsidR="009F2D65">
        <w:t>/cliente</w:t>
      </w:r>
      <w:r>
        <w:t>.</w:t>
      </w:r>
    </w:p>
    <w:p w14:paraId="18831EB7" w14:textId="77777777" w:rsidR="002E44B1" w:rsidRDefault="002E44B1" w:rsidP="00124E25">
      <w:pPr>
        <w:jc w:val="both"/>
      </w:pPr>
    </w:p>
    <w:p w14:paraId="793E0581" w14:textId="2B552529" w:rsidR="002E44B1" w:rsidRDefault="002E44B1" w:rsidP="00124E25">
      <w:pPr>
        <w:jc w:val="both"/>
      </w:pPr>
      <w:r>
        <w:t>Cumpre alertar que no portal “</w:t>
      </w:r>
      <w:r w:rsidRPr="000A1B7C">
        <w:rPr>
          <w:b/>
        </w:rPr>
        <w:t>Trabalhe Conosco</w:t>
      </w:r>
      <w:r>
        <w:t xml:space="preserve">”, a coleta dos dados não é realizada pela Vexia, mas sim pelo canal </w:t>
      </w:r>
      <w:r w:rsidR="009F2D65">
        <w:t>da TOTVS</w:t>
      </w:r>
      <w:r>
        <w:t>, que compartilha as informações com a Vexia para dar sequência no processo de seleção e recrutamento.</w:t>
      </w:r>
    </w:p>
    <w:p w14:paraId="1603DD67" w14:textId="77777777" w:rsidR="009F2D65" w:rsidRDefault="009F2D65" w:rsidP="00124E25">
      <w:pPr>
        <w:jc w:val="both"/>
      </w:pPr>
    </w:p>
    <w:p w14:paraId="766E3462" w14:textId="180B0573" w:rsidR="002E44B1" w:rsidRPr="002E44B1" w:rsidRDefault="002E44B1" w:rsidP="00124E25">
      <w:pPr>
        <w:jc w:val="both"/>
      </w:pPr>
      <w:r>
        <w:t>No portal</w:t>
      </w:r>
      <w:r w:rsidR="009F2D65">
        <w:t xml:space="preserve"> de candidato da TOTVS</w:t>
      </w:r>
      <w:r>
        <w:t xml:space="preserve"> você também poderá saber mais sobre a coleta dos dados pessoais realizada pela plataforma </w:t>
      </w:r>
      <w:r w:rsidR="009F2D65">
        <w:t>na</w:t>
      </w:r>
      <w:r>
        <w:t xml:space="preserve"> </w:t>
      </w:r>
      <w:r w:rsidR="009F2D65" w:rsidRPr="009F2D65">
        <w:t>Declaração de privacidade da TOTVS</w:t>
      </w:r>
      <w:r>
        <w:t>.</w:t>
      </w:r>
    </w:p>
    <w:p w14:paraId="7FE9C12A" w14:textId="77777777" w:rsidR="002E44B1" w:rsidRDefault="002E44B1" w:rsidP="00124E25">
      <w:pPr>
        <w:pStyle w:val="Ttulo1"/>
        <w:jc w:val="both"/>
        <w:rPr>
          <w:b w:val="0"/>
        </w:rPr>
      </w:pPr>
      <w:bookmarkStart w:id="16" w:name="_Toc218610309"/>
      <w:r w:rsidRPr="002E44B1">
        <w:t>Qual a finalidade do tratamento dos dados coletados?</w:t>
      </w:r>
      <w:bookmarkEnd w:id="16"/>
    </w:p>
    <w:p w14:paraId="79DCCFAF" w14:textId="77777777" w:rsidR="009F2D65" w:rsidRDefault="009F2D65" w:rsidP="00124E25">
      <w:pPr>
        <w:jc w:val="both"/>
      </w:pPr>
    </w:p>
    <w:p w14:paraId="07BCC60B" w14:textId="77777777" w:rsidR="002E44B1" w:rsidRPr="002E44B1" w:rsidRDefault="002E44B1" w:rsidP="00124E25">
      <w:pPr>
        <w:jc w:val="both"/>
      </w:pPr>
      <w:r w:rsidRPr="002E44B1">
        <w:t>A Vexia coleta e trata os seus dados pessoais para tais finalidades:</w:t>
      </w:r>
    </w:p>
    <w:p w14:paraId="70065B07" w14:textId="77777777" w:rsidR="002E44B1" w:rsidRPr="002E44B1" w:rsidRDefault="002E44B1" w:rsidP="00124E25">
      <w:pPr>
        <w:jc w:val="both"/>
      </w:pPr>
    </w:p>
    <w:p w14:paraId="3EDEFCE0" w14:textId="7C7F63E4" w:rsidR="002E44B1" w:rsidRPr="002E44B1" w:rsidRDefault="002E44B1" w:rsidP="00124E25">
      <w:pPr>
        <w:pStyle w:val="PargrafodaLista"/>
        <w:numPr>
          <w:ilvl w:val="0"/>
          <w:numId w:val="3"/>
        </w:numPr>
        <w:jc w:val="both"/>
      </w:pPr>
      <w:r w:rsidRPr="002E44B1">
        <w:t xml:space="preserve">Para processar e responder às suas solicitações ou para realizar contato no intuito de responder às suas questões e/ou pedidos nos canais “Consulte um especialista”, </w:t>
      </w:r>
      <w:proofErr w:type="spellStart"/>
      <w:r w:rsidR="009F2D65">
        <w:t>chatbot</w:t>
      </w:r>
      <w:proofErr w:type="spellEnd"/>
      <w:r w:rsidR="009F2D65">
        <w:t xml:space="preserve"> </w:t>
      </w:r>
      <w:r w:rsidRPr="002E44B1">
        <w:t>“</w:t>
      </w:r>
      <w:proofErr w:type="spellStart"/>
      <w:r w:rsidR="009F2D65">
        <w:t>Blage</w:t>
      </w:r>
      <w:proofErr w:type="spellEnd"/>
      <w:r w:rsidRPr="002E44B1">
        <w:t>”, “Contato comercial”</w:t>
      </w:r>
      <w:r w:rsidR="008A46F4">
        <w:t>,</w:t>
      </w:r>
      <w:r w:rsidR="007E6D93">
        <w:t xml:space="preserve"> </w:t>
      </w:r>
      <w:r w:rsidRPr="002E44B1">
        <w:t>“SAC”</w:t>
      </w:r>
      <w:r w:rsidR="008A46F4">
        <w:t xml:space="preserve"> e WhatsApp de Atendimento Comercial</w:t>
      </w:r>
      <w:r w:rsidRPr="002E44B1">
        <w:t>;</w:t>
      </w:r>
    </w:p>
    <w:p w14:paraId="0B97F56B" w14:textId="77777777" w:rsidR="002E44B1" w:rsidRPr="002E44B1" w:rsidRDefault="002E44B1" w:rsidP="00124E25">
      <w:pPr>
        <w:pStyle w:val="PargrafodaLista"/>
        <w:numPr>
          <w:ilvl w:val="0"/>
          <w:numId w:val="3"/>
        </w:numPr>
        <w:jc w:val="both"/>
      </w:pPr>
      <w:r w:rsidRPr="002E44B1">
        <w:t>Para envio de Newsletter/marketing direto;</w:t>
      </w:r>
    </w:p>
    <w:p w14:paraId="5FAECDC1" w14:textId="77777777" w:rsidR="002E44B1" w:rsidRPr="002E44B1" w:rsidRDefault="002E44B1" w:rsidP="00124E25">
      <w:pPr>
        <w:pStyle w:val="PargrafodaLista"/>
        <w:numPr>
          <w:ilvl w:val="0"/>
          <w:numId w:val="3"/>
        </w:numPr>
        <w:jc w:val="both"/>
      </w:pPr>
      <w:r w:rsidRPr="002E44B1">
        <w:t>Para estudos estatísticos e de estratégias de mercado;</w:t>
      </w:r>
    </w:p>
    <w:p w14:paraId="501854AE" w14:textId="77777777" w:rsidR="002E44B1" w:rsidRPr="002E44B1" w:rsidRDefault="002E44B1" w:rsidP="00124E25">
      <w:pPr>
        <w:pStyle w:val="PargrafodaLista"/>
        <w:numPr>
          <w:ilvl w:val="0"/>
          <w:numId w:val="3"/>
        </w:numPr>
        <w:jc w:val="both"/>
      </w:pPr>
      <w:r w:rsidRPr="002E44B1">
        <w:t>Para lhe informar e para gerir o seu registro e/ou subscrição em resposta à solicitação realizada na página “Trabalhe Conosco”;</w:t>
      </w:r>
    </w:p>
    <w:p w14:paraId="507582CF" w14:textId="3A151768" w:rsidR="002E44B1" w:rsidRPr="002E44B1" w:rsidRDefault="002E44B1" w:rsidP="00124E25">
      <w:pPr>
        <w:pStyle w:val="PargrafodaLista"/>
        <w:numPr>
          <w:ilvl w:val="0"/>
          <w:numId w:val="3"/>
        </w:numPr>
        <w:jc w:val="both"/>
      </w:pPr>
      <w:r w:rsidRPr="002E44B1">
        <w:t>Para autenticar a identidade do contato realizado por</w:t>
      </w:r>
      <w:r w:rsidR="00A70146">
        <w:t xml:space="preserve"> </w:t>
      </w:r>
      <w:proofErr w:type="spellStart"/>
      <w:r w:rsidR="00A70146">
        <w:t>chatbot</w:t>
      </w:r>
      <w:proofErr w:type="spellEnd"/>
      <w:r w:rsidR="00A70146">
        <w:t>,</w:t>
      </w:r>
      <w:r w:rsidRPr="002E44B1">
        <w:t xml:space="preserve"> telefone, meios eletrônicos ou outros;</w:t>
      </w:r>
    </w:p>
    <w:p w14:paraId="472812BF" w14:textId="4A12A69E" w:rsidR="002E44B1" w:rsidRPr="002E44B1" w:rsidRDefault="002E44B1" w:rsidP="00124E25">
      <w:pPr>
        <w:pStyle w:val="PargrafodaLista"/>
        <w:numPr>
          <w:ilvl w:val="0"/>
          <w:numId w:val="3"/>
        </w:numPr>
        <w:jc w:val="both"/>
      </w:pPr>
      <w:r w:rsidRPr="002E44B1">
        <w:lastRenderedPageBreak/>
        <w:t>Para processar, responder e/ou investigar os seus comunicados realizados no “Canal Confidencial”</w:t>
      </w:r>
      <w:r w:rsidR="00EE6BFD">
        <w:t xml:space="preserve"> e/ou “Canal de Compliance (</w:t>
      </w:r>
      <w:proofErr w:type="spellStart"/>
      <w:r w:rsidR="00EE6BFD">
        <w:t>è.vero</w:t>
      </w:r>
      <w:proofErr w:type="spellEnd"/>
      <w:r w:rsidR="00EE6BFD">
        <w:t>),</w:t>
      </w:r>
      <w:r w:rsidRPr="002E44B1">
        <w:t xml:space="preserve"> ou para realizar contato no intuito de responder às suas questões e/ou pedidos, podendo ainda ser utilizado para fins estatísticos;</w:t>
      </w:r>
    </w:p>
    <w:p w14:paraId="6763F12A" w14:textId="40928BA6" w:rsidR="002E44B1" w:rsidRDefault="002E44B1" w:rsidP="00124E25">
      <w:pPr>
        <w:pStyle w:val="PargrafodaLista"/>
        <w:numPr>
          <w:ilvl w:val="0"/>
          <w:numId w:val="3"/>
        </w:numPr>
        <w:jc w:val="both"/>
      </w:pPr>
      <w:r w:rsidRPr="002E44B1">
        <w:t>Para atividades preliminares a execução do contrato, proteção ao crédito, contra fraudes e análise de riscos do negócio no processo de due diligence realizado no “Portal Homologa”</w:t>
      </w:r>
      <w:r w:rsidR="00193B5B">
        <w:t>.</w:t>
      </w:r>
    </w:p>
    <w:p w14:paraId="51044342" w14:textId="6DA147A8" w:rsidR="00193B5B" w:rsidRPr="002E44B1" w:rsidRDefault="00193B5B" w:rsidP="00193B5B">
      <w:pPr>
        <w:pStyle w:val="PargrafodaLista"/>
        <w:numPr>
          <w:ilvl w:val="0"/>
          <w:numId w:val="3"/>
        </w:numPr>
        <w:jc w:val="both"/>
      </w:pPr>
      <w:r>
        <w:t>Para</w:t>
      </w:r>
      <w:r w:rsidRPr="00193B5B">
        <w:t xml:space="preserve"> atendimento digital para o BPO e seus clientes, facilitando a solicitação de suporte/demandas com a utilização da Inteligência Artificial e com o objetivo de centralizar e automatizar o recebimento das demandas pela Vexia através do ITSM Requestia.</w:t>
      </w:r>
    </w:p>
    <w:p w14:paraId="5F46E5E0" w14:textId="77777777" w:rsidR="00193B5B" w:rsidRDefault="00193B5B" w:rsidP="00124E25">
      <w:pPr>
        <w:jc w:val="both"/>
      </w:pPr>
    </w:p>
    <w:p w14:paraId="13B937C4" w14:textId="3321B7CB" w:rsidR="002E44B1" w:rsidRDefault="002E44B1" w:rsidP="00124E25">
      <w:pPr>
        <w:jc w:val="both"/>
      </w:pPr>
      <w:r w:rsidRPr="002E44B1">
        <w:t>A Vexia sempre realizará o tratamento dos seus dados pessoais conforme as hipóteses legais de tratamento previstas na legislação de proteção de dados.</w:t>
      </w:r>
    </w:p>
    <w:p w14:paraId="50ADE1EA" w14:textId="77777777" w:rsidR="00443BD8" w:rsidRPr="002E44B1" w:rsidRDefault="00443BD8" w:rsidP="00124E25">
      <w:pPr>
        <w:jc w:val="both"/>
      </w:pPr>
    </w:p>
    <w:p w14:paraId="67A51ECB" w14:textId="3E282567" w:rsidR="00896E1E" w:rsidRDefault="009F2D65" w:rsidP="00124E25">
      <w:pPr>
        <w:jc w:val="both"/>
      </w:pPr>
      <w:r>
        <w:t>Q</w:t>
      </w:r>
      <w:r w:rsidR="002E44B1" w:rsidRPr="002E44B1">
        <w:t>uando das interações para os links de “</w:t>
      </w:r>
      <w:r w:rsidR="002E44B1" w:rsidRPr="000A1B7C">
        <w:rPr>
          <w:b/>
        </w:rPr>
        <w:t>Consulte um especialista</w:t>
      </w:r>
      <w:r w:rsidR="002E44B1" w:rsidRPr="002E44B1">
        <w:t xml:space="preserve">”, </w:t>
      </w:r>
      <w:proofErr w:type="spellStart"/>
      <w:r w:rsidR="00193B5B">
        <w:t>C</w:t>
      </w:r>
      <w:r>
        <w:t>hat</w:t>
      </w:r>
      <w:r w:rsidR="00896E1E">
        <w:t>bot</w:t>
      </w:r>
      <w:proofErr w:type="spellEnd"/>
      <w:r w:rsidR="00896E1E">
        <w:t xml:space="preserve"> “</w:t>
      </w:r>
      <w:proofErr w:type="spellStart"/>
      <w:r w:rsidR="00896E1E" w:rsidRPr="000A1B7C">
        <w:rPr>
          <w:b/>
        </w:rPr>
        <w:t>Blage</w:t>
      </w:r>
      <w:proofErr w:type="spellEnd"/>
      <w:r w:rsidR="008A46F4" w:rsidRPr="000A1B7C">
        <w:rPr>
          <w:b/>
        </w:rPr>
        <w:t xml:space="preserve"> IA</w:t>
      </w:r>
      <w:r w:rsidR="002E44B1" w:rsidRPr="002E44B1">
        <w:t>”, “</w:t>
      </w:r>
      <w:r w:rsidR="002E44B1" w:rsidRPr="000A1B7C">
        <w:rPr>
          <w:b/>
        </w:rPr>
        <w:t>Contato comercial</w:t>
      </w:r>
      <w:r w:rsidR="002E44B1" w:rsidRPr="002E44B1">
        <w:t>”</w:t>
      </w:r>
      <w:r w:rsidR="008A46F4">
        <w:t>,</w:t>
      </w:r>
      <w:r w:rsidR="008A46F4" w:rsidRPr="002E44B1">
        <w:t xml:space="preserve"> </w:t>
      </w:r>
      <w:r w:rsidR="002E44B1" w:rsidRPr="002E44B1">
        <w:t>“</w:t>
      </w:r>
      <w:r w:rsidR="002E44B1" w:rsidRPr="000A1B7C">
        <w:rPr>
          <w:b/>
        </w:rPr>
        <w:t>SAC</w:t>
      </w:r>
      <w:r w:rsidR="002E44B1" w:rsidRPr="002E44B1">
        <w:t>”</w:t>
      </w:r>
      <w:r w:rsidR="008A46F4">
        <w:t xml:space="preserve"> e WhatsApp de Atendimento Comercial</w:t>
      </w:r>
      <w:r w:rsidR="002E44B1" w:rsidRPr="002E44B1">
        <w:t xml:space="preserve">, os tratamentos ocorrerão com base no legitimo interesse da Vexia, pautado no pedido inicial do titular dos dados. </w:t>
      </w:r>
    </w:p>
    <w:p w14:paraId="7CD07B20" w14:textId="77777777" w:rsidR="00352914" w:rsidRDefault="00352914" w:rsidP="00124E25">
      <w:pPr>
        <w:jc w:val="both"/>
      </w:pPr>
    </w:p>
    <w:p w14:paraId="6510708F" w14:textId="24487F54" w:rsidR="00352914" w:rsidRDefault="00352914" w:rsidP="00124E25">
      <w:pPr>
        <w:jc w:val="both"/>
      </w:pPr>
      <w:r>
        <w:t xml:space="preserve">Importante destacar que o processamento realizado pelo </w:t>
      </w:r>
      <w:proofErr w:type="spellStart"/>
      <w:r>
        <w:t>Chatbot</w:t>
      </w:r>
      <w:proofErr w:type="spellEnd"/>
      <w:r>
        <w:t xml:space="preserve"> </w:t>
      </w:r>
      <w:r w:rsidR="00193B5B">
        <w:t>“</w:t>
      </w:r>
      <w:proofErr w:type="spellStart"/>
      <w:r w:rsidRPr="000A1B7C">
        <w:rPr>
          <w:b/>
        </w:rPr>
        <w:t>Blage</w:t>
      </w:r>
      <w:proofErr w:type="spellEnd"/>
      <w:r w:rsidR="008A46F4" w:rsidRPr="000A1B7C">
        <w:rPr>
          <w:b/>
        </w:rPr>
        <w:t xml:space="preserve"> IA</w:t>
      </w:r>
      <w:r w:rsidR="00193B5B">
        <w:t>”</w:t>
      </w:r>
      <w:r w:rsidR="007E6D93">
        <w:t xml:space="preserve"> e no WhatsApp de Atendimento Comercial</w:t>
      </w:r>
      <w:r>
        <w:t>, no que tange as decisões</w:t>
      </w:r>
      <w:r w:rsidR="00193B5B">
        <w:t xml:space="preserve"> tomadas</w:t>
      </w:r>
      <w:r>
        <w:t xml:space="preserve"> pela IA, ocorre a supervisão humana</w:t>
      </w:r>
      <w:r w:rsidR="007E6D93">
        <w:t>,</w:t>
      </w:r>
      <w:r>
        <w:t xml:space="preserve"> com revisão sempre que aplicável.</w:t>
      </w:r>
    </w:p>
    <w:p w14:paraId="39C0AD78" w14:textId="77777777" w:rsidR="00443BD8" w:rsidRDefault="00443BD8" w:rsidP="00124E25">
      <w:pPr>
        <w:jc w:val="both"/>
      </w:pPr>
    </w:p>
    <w:p w14:paraId="14AF53F2" w14:textId="51F9E1E5" w:rsidR="00896E1E" w:rsidRDefault="002E44B1" w:rsidP="00124E25">
      <w:pPr>
        <w:jc w:val="both"/>
      </w:pPr>
      <w:r w:rsidRPr="002E44B1">
        <w:t>Quanto a linha ética “</w:t>
      </w:r>
      <w:r w:rsidRPr="000A1B7C">
        <w:rPr>
          <w:b/>
        </w:rPr>
        <w:t>Canal Confidencial</w:t>
      </w:r>
      <w:r w:rsidRPr="002E44B1">
        <w:t>”</w:t>
      </w:r>
      <w:r w:rsidR="008E296C">
        <w:t xml:space="preserve"> ou “</w:t>
      </w:r>
      <w:r w:rsidR="008E296C" w:rsidRPr="000A1B7C">
        <w:rPr>
          <w:b/>
        </w:rPr>
        <w:t>Canal de Compliance (</w:t>
      </w:r>
      <w:proofErr w:type="spellStart"/>
      <w:proofErr w:type="gramStart"/>
      <w:r w:rsidR="008E296C" w:rsidRPr="000A1B7C">
        <w:rPr>
          <w:b/>
        </w:rPr>
        <w:t>è.vero</w:t>
      </w:r>
      <w:proofErr w:type="spellEnd"/>
      <w:proofErr w:type="gramEnd"/>
      <w:r w:rsidR="008E296C" w:rsidRPr="000A1B7C">
        <w:rPr>
          <w:b/>
        </w:rPr>
        <w:t>)</w:t>
      </w:r>
      <w:r w:rsidR="008E296C">
        <w:t>”</w:t>
      </w:r>
      <w:r w:rsidRPr="002E44B1">
        <w:t xml:space="preserve">, para os comunicados não anônimos o tratamento está pautado no consentimento fornecido pelo titular dos dados. </w:t>
      </w:r>
    </w:p>
    <w:p w14:paraId="7C38641E" w14:textId="77777777" w:rsidR="008E296C" w:rsidRDefault="008E296C" w:rsidP="00124E25">
      <w:pPr>
        <w:jc w:val="both"/>
      </w:pPr>
    </w:p>
    <w:p w14:paraId="4CD0FBAE" w14:textId="77777777" w:rsidR="008E296C" w:rsidRPr="002E44B1" w:rsidRDefault="008E296C" w:rsidP="008E296C">
      <w:pPr>
        <w:jc w:val="both"/>
      </w:pPr>
      <w:r w:rsidRPr="002E44B1">
        <w:t>No “</w:t>
      </w:r>
      <w:r w:rsidRPr="00B66493">
        <w:rPr>
          <w:b/>
        </w:rPr>
        <w:t>Portal Homologa</w:t>
      </w:r>
      <w:r w:rsidRPr="002E44B1">
        <w:t>”, seus dados serão tratados para fins de due diligence, voltado para proteção ao crédito, contra fraudes e análise de riscos do negócio, objetivando o cumprimento da legislação anticorrupção, em observância ao Programa de Integridade da Vexia.</w:t>
      </w:r>
    </w:p>
    <w:p w14:paraId="5C2E0C1C" w14:textId="1BD3A6C5" w:rsidR="00896E1E" w:rsidRDefault="00896E1E" w:rsidP="00124E25">
      <w:pPr>
        <w:jc w:val="both"/>
      </w:pPr>
    </w:p>
    <w:p w14:paraId="4C9FBC78" w14:textId="6F8AA5D1" w:rsidR="002E44B1" w:rsidRPr="002E44B1" w:rsidRDefault="002E44B1" w:rsidP="00124E25">
      <w:pPr>
        <w:jc w:val="both"/>
      </w:pPr>
      <w:r w:rsidRPr="002E44B1">
        <w:t>Já o canal</w:t>
      </w:r>
      <w:r w:rsidR="00896E1E">
        <w:t xml:space="preserve"> “</w:t>
      </w:r>
      <w:r w:rsidR="00896E1E" w:rsidRPr="000A1B7C">
        <w:rPr>
          <w:b/>
        </w:rPr>
        <w:t>Trabalhe Conosco</w:t>
      </w:r>
      <w:r w:rsidR="00896E1E">
        <w:t>” e eventual assinatura de newsletter</w:t>
      </w:r>
      <w:r w:rsidRPr="002E44B1">
        <w:t xml:space="preserve">, os tratamentos ocorrerão inicialmente com base no seu consentimento. Para o processo de seleção, caso seja aprovado no processo seletivo os dados serão tratados para </w:t>
      </w:r>
      <w:r w:rsidR="00896E1E">
        <w:t>cumprimento de obrigação legal, bem como</w:t>
      </w:r>
      <w:r w:rsidRPr="002E44B1">
        <w:t xml:space="preserve"> execução do contrato ou para a realização de procedimentos preliminares relacionados a contrato do qual seja parte o titular, a pedido do titular dos dados.</w:t>
      </w:r>
    </w:p>
    <w:p w14:paraId="270E1C57" w14:textId="77777777" w:rsidR="002E44B1" w:rsidRPr="002E44B1" w:rsidRDefault="002E44B1" w:rsidP="00124E25">
      <w:pPr>
        <w:jc w:val="both"/>
      </w:pPr>
    </w:p>
    <w:p w14:paraId="40B89F76" w14:textId="77777777" w:rsidR="002E44B1" w:rsidRPr="002E44B1" w:rsidRDefault="002E44B1" w:rsidP="00124E25">
      <w:pPr>
        <w:jc w:val="both"/>
      </w:pPr>
    </w:p>
    <w:p w14:paraId="05CA4CFC" w14:textId="77777777" w:rsidR="002E44B1" w:rsidRPr="002E44B1" w:rsidRDefault="002E44B1" w:rsidP="00124E25">
      <w:pPr>
        <w:jc w:val="both"/>
      </w:pPr>
      <w:r w:rsidRPr="002E44B1">
        <w:t>Manteremos as informações coletadas armazenadas enquanto perdurar a finalidade ou conforme determinação em lei.</w:t>
      </w:r>
    </w:p>
    <w:p w14:paraId="3CF80E3A" w14:textId="77777777" w:rsidR="002E44B1" w:rsidRPr="002E44B1" w:rsidRDefault="002E44B1" w:rsidP="00124E25">
      <w:pPr>
        <w:jc w:val="both"/>
      </w:pPr>
    </w:p>
    <w:p w14:paraId="1346A722" w14:textId="10C9D9A4" w:rsidR="002E44B1" w:rsidRPr="002E44B1" w:rsidRDefault="002E44B1" w:rsidP="00124E25">
      <w:pPr>
        <w:jc w:val="both"/>
      </w:pPr>
      <w:r w:rsidRPr="002E44B1">
        <w:t xml:space="preserve">Consulte a </w:t>
      </w:r>
      <w:r w:rsidR="00896E1E" w:rsidRPr="009F2D65">
        <w:t>Declaração de privacidade da TOTVS</w:t>
      </w:r>
      <w:r w:rsidR="00896E1E" w:rsidRPr="002E44B1">
        <w:t xml:space="preserve"> </w:t>
      </w:r>
      <w:r w:rsidRPr="002E44B1">
        <w:t>para entender por quanto tempo eles armazenam os currículos em sua plataforma.</w:t>
      </w:r>
    </w:p>
    <w:p w14:paraId="18867196" w14:textId="77777777" w:rsidR="002E44B1" w:rsidRPr="002E44B1" w:rsidRDefault="002E44B1" w:rsidP="00124E25">
      <w:pPr>
        <w:jc w:val="both"/>
      </w:pPr>
    </w:p>
    <w:p w14:paraId="508D19ED" w14:textId="78C03DBD" w:rsidR="002E44B1" w:rsidRDefault="002E44B1" w:rsidP="00124E25">
      <w:pPr>
        <w:jc w:val="both"/>
      </w:pPr>
      <w:r w:rsidRPr="002E44B1">
        <w:t>Em resumo, os Dados Pessoais coletados são utilizados pela Vexia com as finalidades e suas respectivas bases legais conforme descritas no quadro abaixo:</w:t>
      </w:r>
    </w:p>
    <w:p w14:paraId="5CB720A3" w14:textId="77777777" w:rsidR="002E44B1" w:rsidRDefault="002E44B1" w:rsidP="00124E25">
      <w:pPr>
        <w:jc w:val="both"/>
      </w:pPr>
    </w:p>
    <w:tbl>
      <w:tblPr>
        <w:tblW w:w="7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4"/>
        <w:gridCol w:w="2527"/>
        <w:gridCol w:w="2995"/>
      </w:tblGrid>
      <w:tr w:rsidR="00896E1E" w:rsidRPr="002E44B1" w14:paraId="36383E4C" w14:textId="77777777" w:rsidTr="00896E1E">
        <w:trPr>
          <w:tblHeader/>
        </w:trPr>
        <w:tc>
          <w:tcPr>
            <w:tcW w:w="0" w:type="auto"/>
            <w:shd w:val="clear" w:color="auto" w:fill="auto"/>
            <w:tcMar>
              <w:top w:w="225" w:type="dxa"/>
              <w:left w:w="225" w:type="dxa"/>
              <w:bottom w:w="225" w:type="dxa"/>
              <w:right w:w="225" w:type="dxa"/>
            </w:tcMar>
            <w:hideMark/>
          </w:tcPr>
          <w:p w14:paraId="06CDE3AD" w14:textId="77777777" w:rsidR="00896E1E" w:rsidRPr="00896E1E" w:rsidRDefault="00896E1E" w:rsidP="00124E25">
            <w:pPr>
              <w:spacing w:after="0" w:line="240" w:lineRule="auto"/>
              <w:jc w:val="both"/>
              <w:rPr>
                <w:rFonts w:eastAsia="Times New Roman" w:cs="Hind Vadodara"/>
                <w:b/>
                <w:bCs/>
                <w:lang w:eastAsia="pt-BR"/>
              </w:rPr>
            </w:pPr>
            <w:r w:rsidRPr="00896E1E">
              <w:rPr>
                <w:rFonts w:eastAsia="Times New Roman" w:cs="Hind Vadodara"/>
                <w:b/>
                <w:bCs/>
                <w:lang w:eastAsia="pt-BR"/>
              </w:rPr>
              <w:t>Canal da coleta</w:t>
            </w:r>
          </w:p>
        </w:tc>
        <w:tc>
          <w:tcPr>
            <w:tcW w:w="0" w:type="auto"/>
            <w:shd w:val="clear" w:color="auto" w:fill="auto"/>
            <w:tcMar>
              <w:top w:w="225" w:type="dxa"/>
              <w:left w:w="225" w:type="dxa"/>
              <w:bottom w:w="225" w:type="dxa"/>
              <w:right w:w="225" w:type="dxa"/>
            </w:tcMar>
            <w:hideMark/>
          </w:tcPr>
          <w:p w14:paraId="23A41574" w14:textId="77777777" w:rsidR="00896E1E" w:rsidRPr="00896E1E" w:rsidRDefault="00896E1E" w:rsidP="00124E25">
            <w:pPr>
              <w:spacing w:after="0" w:line="240" w:lineRule="auto"/>
              <w:jc w:val="both"/>
              <w:rPr>
                <w:rFonts w:eastAsia="Times New Roman" w:cs="Hind Vadodara"/>
                <w:b/>
                <w:bCs/>
                <w:lang w:eastAsia="pt-BR"/>
              </w:rPr>
            </w:pPr>
            <w:r w:rsidRPr="00896E1E">
              <w:rPr>
                <w:rFonts w:eastAsia="Times New Roman" w:cs="Hind Vadodara"/>
                <w:b/>
                <w:bCs/>
                <w:lang w:eastAsia="pt-BR"/>
              </w:rPr>
              <w:t>Finalidade do tratamento</w:t>
            </w:r>
          </w:p>
        </w:tc>
        <w:tc>
          <w:tcPr>
            <w:tcW w:w="0" w:type="auto"/>
            <w:shd w:val="clear" w:color="auto" w:fill="auto"/>
            <w:tcMar>
              <w:top w:w="225" w:type="dxa"/>
              <w:left w:w="225" w:type="dxa"/>
              <w:bottom w:w="225" w:type="dxa"/>
              <w:right w:w="225" w:type="dxa"/>
            </w:tcMar>
            <w:hideMark/>
          </w:tcPr>
          <w:p w14:paraId="68D7D70C" w14:textId="77777777" w:rsidR="00896E1E" w:rsidRPr="00896E1E" w:rsidRDefault="00896E1E" w:rsidP="00124E25">
            <w:pPr>
              <w:spacing w:after="0" w:line="240" w:lineRule="auto"/>
              <w:jc w:val="both"/>
              <w:rPr>
                <w:rFonts w:eastAsia="Times New Roman" w:cs="Hind Vadodara"/>
                <w:b/>
                <w:bCs/>
                <w:lang w:eastAsia="pt-BR"/>
              </w:rPr>
            </w:pPr>
            <w:r w:rsidRPr="00896E1E">
              <w:rPr>
                <w:rFonts w:eastAsia="Times New Roman" w:cs="Hind Vadodara"/>
                <w:b/>
                <w:bCs/>
                <w:lang w:eastAsia="pt-BR"/>
              </w:rPr>
              <w:t>Base Legal para tratamento dos dados</w:t>
            </w:r>
          </w:p>
        </w:tc>
      </w:tr>
      <w:tr w:rsidR="00896E1E" w:rsidRPr="002E44B1" w14:paraId="494DE705" w14:textId="77777777" w:rsidTr="00896E1E">
        <w:tc>
          <w:tcPr>
            <w:tcW w:w="0" w:type="auto"/>
            <w:shd w:val="clear" w:color="auto" w:fill="auto"/>
            <w:tcMar>
              <w:top w:w="225" w:type="dxa"/>
              <w:left w:w="225" w:type="dxa"/>
              <w:bottom w:w="225" w:type="dxa"/>
              <w:right w:w="225" w:type="dxa"/>
            </w:tcMar>
            <w:hideMark/>
          </w:tcPr>
          <w:p w14:paraId="26BAB7C3" w14:textId="77777777" w:rsidR="00896E1E" w:rsidRPr="00896E1E" w:rsidRDefault="00896E1E" w:rsidP="00124E25">
            <w:pPr>
              <w:spacing w:after="0" w:line="240" w:lineRule="auto"/>
              <w:jc w:val="both"/>
              <w:rPr>
                <w:rFonts w:eastAsia="Times New Roman" w:cs="Hind Vadodara"/>
                <w:lang w:eastAsia="pt-BR"/>
              </w:rPr>
            </w:pPr>
            <w:r w:rsidRPr="00896E1E">
              <w:rPr>
                <w:rFonts w:eastAsia="Times New Roman" w:cs="Hind Vadodara"/>
                <w:lang w:eastAsia="pt-BR"/>
              </w:rPr>
              <w:t>Consulte um especialista</w:t>
            </w:r>
          </w:p>
        </w:tc>
        <w:tc>
          <w:tcPr>
            <w:tcW w:w="0" w:type="auto"/>
            <w:shd w:val="clear" w:color="auto" w:fill="auto"/>
            <w:tcMar>
              <w:top w:w="225" w:type="dxa"/>
              <w:left w:w="225" w:type="dxa"/>
              <w:bottom w:w="225" w:type="dxa"/>
              <w:right w:w="225" w:type="dxa"/>
            </w:tcMar>
            <w:hideMark/>
          </w:tcPr>
          <w:p w14:paraId="6428789F" w14:textId="77777777" w:rsidR="00896E1E" w:rsidRPr="00896E1E" w:rsidRDefault="00896E1E" w:rsidP="00124E25">
            <w:pPr>
              <w:spacing w:after="0" w:line="240" w:lineRule="auto"/>
              <w:jc w:val="both"/>
              <w:rPr>
                <w:rFonts w:eastAsia="Times New Roman" w:cs="Hind Vadodara"/>
                <w:lang w:eastAsia="pt-BR"/>
              </w:rPr>
            </w:pPr>
            <w:r w:rsidRPr="00896E1E">
              <w:rPr>
                <w:rFonts w:eastAsia="Times New Roman" w:cs="Hind Vadodara"/>
                <w:lang w:eastAsia="pt-BR"/>
              </w:rPr>
              <w:t>Identificação, classificação e retorno no contato das suas solicitações, podendo ser utilizado para envio de Newsletter/ marketing direto observando a escolha do usuário, bem como estudos estatísticos e de estratégias de mercado</w:t>
            </w:r>
          </w:p>
        </w:tc>
        <w:tc>
          <w:tcPr>
            <w:tcW w:w="0" w:type="auto"/>
            <w:shd w:val="clear" w:color="auto" w:fill="auto"/>
            <w:tcMar>
              <w:top w:w="225" w:type="dxa"/>
              <w:left w:w="225" w:type="dxa"/>
              <w:bottom w:w="225" w:type="dxa"/>
              <w:right w:w="225" w:type="dxa"/>
            </w:tcMar>
            <w:hideMark/>
          </w:tcPr>
          <w:p w14:paraId="7FA86238" w14:textId="77777777" w:rsidR="00896E1E" w:rsidRPr="00896E1E" w:rsidRDefault="00896E1E" w:rsidP="00124E25">
            <w:pPr>
              <w:spacing w:after="0" w:line="240" w:lineRule="auto"/>
              <w:jc w:val="both"/>
              <w:rPr>
                <w:rFonts w:eastAsia="Times New Roman" w:cs="Hind Vadodara"/>
                <w:lang w:eastAsia="pt-BR"/>
              </w:rPr>
            </w:pPr>
            <w:r w:rsidRPr="00896E1E">
              <w:rPr>
                <w:rFonts w:eastAsia="Times New Roman" w:cs="Hind Vadodara"/>
                <w:lang w:eastAsia="pt-BR"/>
              </w:rPr>
              <w:t>Legítimo interesse</w:t>
            </w:r>
          </w:p>
        </w:tc>
      </w:tr>
      <w:tr w:rsidR="007E6D93" w:rsidRPr="002E44B1" w14:paraId="435E1317" w14:textId="77777777" w:rsidTr="00896E1E">
        <w:tc>
          <w:tcPr>
            <w:tcW w:w="0" w:type="auto"/>
            <w:shd w:val="clear" w:color="auto" w:fill="auto"/>
            <w:tcMar>
              <w:top w:w="225" w:type="dxa"/>
              <w:left w:w="225" w:type="dxa"/>
              <w:bottom w:w="225" w:type="dxa"/>
              <w:right w:w="225" w:type="dxa"/>
            </w:tcMar>
          </w:tcPr>
          <w:p w14:paraId="00FBE1E3" w14:textId="1AF6A1C2" w:rsidR="007E6D93" w:rsidRPr="00896E1E" w:rsidRDefault="007E6D93" w:rsidP="007E6D93">
            <w:pPr>
              <w:spacing w:after="0" w:line="240" w:lineRule="auto"/>
              <w:jc w:val="both"/>
              <w:rPr>
                <w:rFonts w:eastAsia="Times New Roman" w:cs="Hind Vadodara"/>
                <w:lang w:eastAsia="pt-BR"/>
              </w:rPr>
            </w:pPr>
            <w:r>
              <w:rPr>
                <w:rFonts w:eastAsia="Times New Roman" w:cs="Hind Vadodara"/>
                <w:lang w:eastAsia="pt-BR"/>
              </w:rPr>
              <w:t>WhatsApp de Atendimento Comercial</w:t>
            </w:r>
          </w:p>
        </w:tc>
        <w:tc>
          <w:tcPr>
            <w:tcW w:w="0" w:type="auto"/>
            <w:shd w:val="clear" w:color="auto" w:fill="auto"/>
            <w:tcMar>
              <w:top w:w="225" w:type="dxa"/>
              <w:left w:w="225" w:type="dxa"/>
              <w:bottom w:w="225" w:type="dxa"/>
              <w:right w:w="225" w:type="dxa"/>
            </w:tcMar>
          </w:tcPr>
          <w:p w14:paraId="5A156F18" w14:textId="5D5156C6" w:rsidR="007E6D93" w:rsidRPr="00896E1E" w:rsidRDefault="007E6D93" w:rsidP="007A1EA4">
            <w:pPr>
              <w:spacing w:after="0" w:line="240" w:lineRule="auto"/>
              <w:jc w:val="both"/>
              <w:rPr>
                <w:rFonts w:eastAsia="Times New Roman" w:cs="Hind Vadodara"/>
                <w:lang w:eastAsia="pt-BR"/>
              </w:rPr>
            </w:pPr>
            <w:r w:rsidRPr="00896E1E">
              <w:rPr>
                <w:rFonts w:eastAsia="Times New Roman" w:cs="Hind Vadodara"/>
                <w:lang w:eastAsia="pt-BR"/>
              </w:rPr>
              <w:t xml:space="preserve">Identificação, classificação e retorno no contato das suas solicitações, </w:t>
            </w:r>
            <w:r w:rsidR="007A1EA4">
              <w:rPr>
                <w:rFonts w:eastAsia="Times New Roman" w:cs="Hind Vadodara"/>
                <w:lang w:eastAsia="pt-BR"/>
              </w:rPr>
              <w:t>prospecção, relacionamento comercial</w:t>
            </w:r>
            <w:r w:rsidRPr="00896E1E">
              <w:rPr>
                <w:rFonts w:eastAsia="Times New Roman" w:cs="Hind Vadodara"/>
                <w:lang w:eastAsia="pt-BR"/>
              </w:rPr>
              <w:t xml:space="preserve">, bem como estudos estatísticos e </w:t>
            </w:r>
            <w:r w:rsidRPr="00896E1E">
              <w:rPr>
                <w:rFonts w:eastAsia="Times New Roman" w:cs="Hind Vadodara"/>
                <w:lang w:eastAsia="pt-BR"/>
              </w:rPr>
              <w:lastRenderedPageBreak/>
              <w:t>de estratégias de mercado</w:t>
            </w:r>
          </w:p>
        </w:tc>
        <w:tc>
          <w:tcPr>
            <w:tcW w:w="0" w:type="auto"/>
            <w:shd w:val="clear" w:color="auto" w:fill="auto"/>
            <w:tcMar>
              <w:top w:w="225" w:type="dxa"/>
              <w:left w:w="225" w:type="dxa"/>
              <w:bottom w:w="225" w:type="dxa"/>
              <w:right w:w="225" w:type="dxa"/>
            </w:tcMar>
          </w:tcPr>
          <w:p w14:paraId="0353DD51" w14:textId="4DD4D957" w:rsidR="007E6D93" w:rsidRPr="00896E1E" w:rsidRDefault="007E6D93" w:rsidP="007E6D93">
            <w:pPr>
              <w:spacing w:after="0" w:line="240" w:lineRule="auto"/>
              <w:jc w:val="both"/>
              <w:rPr>
                <w:rFonts w:eastAsia="Times New Roman" w:cs="Hind Vadodara"/>
                <w:lang w:eastAsia="pt-BR"/>
              </w:rPr>
            </w:pPr>
            <w:r w:rsidRPr="00896E1E">
              <w:rPr>
                <w:rFonts w:eastAsia="Times New Roman" w:cs="Hind Vadodara"/>
                <w:lang w:eastAsia="pt-BR"/>
              </w:rPr>
              <w:lastRenderedPageBreak/>
              <w:t>Legítimo interesse</w:t>
            </w:r>
          </w:p>
        </w:tc>
      </w:tr>
      <w:tr w:rsidR="007E6D93" w:rsidRPr="002E44B1" w14:paraId="3F3D4909" w14:textId="77777777" w:rsidTr="00896E1E">
        <w:tc>
          <w:tcPr>
            <w:tcW w:w="0" w:type="auto"/>
            <w:shd w:val="clear" w:color="auto" w:fill="auto"/>
            <w:tcMar>
              <w:top w:w="225" w:type="dxa"/>
              <w:left w:w="225" w:type="dxa"/>
              <w:bottom w:w="225" w:type="dxa"/>
              <w:right w:w="225" w:type="dxa"/>
            </w:tcMar>
            <w:hideMark/>
          </w:tcPr>
          <w:p w14:paraId="4CA49524" w14:textId="77777777" w:rsidR="007E6D93" w:rsidRPr="00896E1E" w:rsidRDefault="007E6D93" w:rsidP="007E6D93">
            <w:pPr>
              <w:spacing w:after="0" w:line="240" w:lineRule="auto"/>
              <w:jc w:val="both"/>
              <w:rPr>
                <w:rFonts w:eastAsia="Times New Roman" w:cs="Hind Vadodara"/>
                <w:lang w:eastAsia="pt-BR"/>
              </w:rPr>
            </w:pPr>
            <w:r w:rsidRPr="00896E1E">
              <w:rPr>
                <w:rFonts w:eastAsia="Times New Roman" w:cs="Hind Vadodara"/>
                <w:lang w:eastAsia="pt-BR"/>
              </w:rPr>
              <w:t>Novidades Vexia – Assinar</w:t>
            </w:r>
          </w:p>
        </w:tc>
        <w:tc>
          <w:tcPr>
            <w:tcW w:w="0" w:type="auto"/>
            <w:shd w:val="clear" w:color="auto" w:fill="auto"/>
            <w:tcMar>
              <w:top w:w="225" w:type="dxa"/>
              <w:left w:w="225" w:type="dxa"/>
              <w:bottom w:w="225" w:type="dxa"/>
              <w:right w:w="225" w:type="dxa"/>
            </w:tcMar>
            <w:hideMark/>
          </w:tcPr>
          <w:p w14:paraId="60FA5640" w14:textId="77777777" w:rsidR="007E6D93" w:rsidRPr="00896E1E" w:rsidRDefault="007E6D93" w:rsidP="007E6D93">
            <w:pPr>
              <w:spacing w:after="0" w:line="240" w:lineRule="auto"/>
              <w:jc w:val="both"/>
              <w:rPr>
                <w:rFonts w:eastAsia="Times New Roman" w:cs="Hind Vadodara"/>
                <w:lang w:eastAsia="pt-BR"/>
              </w:rPr>
            </w:pPr>
            <w:r w:rsidRPr="00896E1E">
              <w:rPr>
                <w:rFonts w:eastAsia="Times New Roman" w:cs="Hind Vadodara"/>
                <w:lang w:eastAsia="pt-BR"/>
              </w:rPr>
              <w:t>Identificação e envio de Newsletter</w:t>
            </w:r>
          </w:p>
        </w:tc>
        <w:tc>
          <w:tcPr>
            <w:tcW w:w="0" w:type="auto"/>
            <w:shd w:val="clear" w:color="auto" w:fill="auto"/>
            <w:tcMar>
              <w:top w:w="225" w:type="dxa"/>
              <w:left w:w="225" w:type="dxa"/>
              <w:bottom w:w="225" w:type="dxa"/>
              <w:right w:w="225" w:type="dxa"/>
            </w:tcMar>
            <w:hideMark/>
          </w:tcPr>
          <w:p w14:paraId="7ECBBCB9" w14:textId="77777777" w:rsidR="007E6D93" w:rsidRPr="00896E1E" w:rsidRDefault="007E6D93" w:rsidP="007E6D93">
            <w:pPr>
              <w:spacing w:after="0" w:line="240" w:lineRule="auto"/>
              <w:jc w:val="both"/>
              <w:rPr>
                <w:rFonts w:eastAsia="Times New Roman" w:cs="Hind Vadodara"/>
                <w:lang w:eastAsia="pt-BR"/>
              </w:rPr>
            </w:pPr>
            <w:r w:rsidRPr="00896E1E">
              <w:rPr>
                <w:rFonts w:eastAsia="Times New Roman" w:cs="Hind Vadodara"/>
                <w:lang w:eastAsia="pt-BR"/>
              </w:rPr>
              <w:t>Consentimento</w:t>
            </w:r>
          </w:p>
        </w:tc>
      </w:tr>
      <w:tr w:rsidR="007E6D93" w:rsidRPr="002E44B1" w14:paraId="3352934C" w14:textId="77777777" w:rsidTr="00896E1E">
        <w:tc>
          <w:tcPr>
            <w:tcW w:w="0" w:type="auto"/>
            <w:shd w:val="clear" w:color="auto" w:fill="auto"/>
            <w:tcMar>
              <w:top w:w="225" w:type="dxa"/>
              <w:left w:w="225" w:type="dxa"/>
              <w:bottom w:w="225" w:type="dxa"/>
              <w:right w:w="225" w:type="dxa"/>
            </w:tcMar>
            <w:hideMark/>
          </w:tcPr>
          <w:p w14:paraId="2D27A3F4" w14:textId="44A8AC45" w:rsidR="007E6D93" w:rsidRPr="00896E1E" w:rsidRDefault="007E6D93" w:rsidP="008E296C">
            <w:pPr>
              <w:spacing w:after="0" w:line="240" w:lineRule="auto"/>
              <w:jc w:val="both"/>
              <w:rPr>
                <w:rFonts w:eastAsia="Times New Roman" w:cs="Hind Vadodara"/>
                <w:lang w:eastAsia="pt-BR"/>
              </w:rPr>
            </w:pPr>
            <w:r w:rsidRPr="00896E1E">
              <w:rPr>
                <w:rFonts w:eastAsia="Times New Roman" w:cs="Hind Vadodara"/>
                <w:lang w:eastAsia="pt-BR"/>
              </w:rPr>
              <w:t>Canal Confidencial</w:t>
            </w:r>
            <w:r w:rsidR="008E296C">
              <w:rPr>
                <w:rFonts w:eastAsia="Times New Roman" w:cs="Hind Vadodara"/>
                <w:lang w:eastAsia="pt-BR"/>
              </w:rPr>
              <w:t xml:space="preserve"> e Cana de Compliance (</w:t>
            </w:r>
            <w:proofErr w:type="spellStart"/>
            <w:r w:rsidR="008E296C">
              <w:rPr>
                <w:rFonts w:eastAsia="Times New Roman" w:cs="Hind Vadodara"/>
                <w:lang w:eastAsia="pt-BR"/>
              </w:rPr>
              <w:t>è.vero</w:t>
            </w:r>
            <w:proofErr w:type="spellEnd"/>
            <w:r w:rsidR="008E296C">
              <w:rPr>
                <w:rFonts w:eastAsia="Times New Roman" w:cs="Hind Vadodara"/>
                <w:lang w:eastAsia="pt-BR"/>
              </w:rPr>
              <w:t>)</w:t>
            </w:r>
          </w:p>
        </w:tc>
        <w:tc>
          <w:tcPr>
            <w:tcW w:w="0" w:type="auto"/>
            <w:shd w:val="clear" w:color="auto" w:fill="auto"/>
            <w:tcMar>
              <w:top w:w="225" w:type="dxa"/>
              <w:left w:w="225" w:type="dxa"/>
              <w:bottom w:w="225" w:type="dxa"/>
              <w:right w:w="225" w:type="dxa"/>
            </w:tcMar>
            <w:hideMark/>
          </w:tcPr>
          <w:p w14:paraId="64C99EA1" w14:textId="77777777" w:rsidR="007E6D93" w:rsidRPr="00896E1E" w:rsidRDefault="007E6D93" w:rsidP="007E6D93">
            <w:pPr>
              <w:spacing w:after="0" w:line="240" w:lineRule="auto"/>
              <w:jc w:val="both"/>
              <w:rPr>
                <w:rFonts w:eastAsia="Times New Roman" w:cs="Hind Vadodara"/>
                <w:lang w:eastAsia="pt-BR"/>
              </w:rPr>
            </w:pPr>
            <w:r w:rsidRPr="00896E1E">
              <w:rPr>
                <w:rFonts w:eastAsia="Times New Roman" w:cs="Hind Vadodara"/>
                <w:lang w:eastAsia="pt-BR"/>
              </w:rPr>
              <w:t>Para auxílio na investigação dos fatos narrados e controle da demanda</w:t>
            </w:r>
          </w:p>
        </w:tc>
        <w:tc>
          <w:tcPr>
            <w:tcW w:w="0" w:type="auto"/>
            <w:shd w:val="clear" w:color="auto" w:fill="auto"/>
            <w:tcMar>
              <w:top w:w="225" w:type="dxa"/>
              <w:left w:w="225" w:type="dxa"/>
              <w:bottom w:w="225" w:type="dxa"/>
              <w:right w:w="225" w:type="dxa"/>
            </w:tcMar>
            <w:hideMark/>
          </w:tcPr>
          <w:p w14:paraId="7BB84586" w14:textId="5EDC6105" w:rsidR="007E6D93" w:rsidRPr="00896E1E" w:rsidRDefault="007E6D93" w:rsidP="007E6D93">
            <w:pPr>
              <w:spacing w:after="0" w:line="240" w:lineRule="auto"/>
              <w:jc w:val="both"/>
              <w:rPr>
                <w:rFonts w:eastAsia="Times New Roman" w:cs="Hind Vadodara"/>
                <w:lang w:eastAsia="pt-BR"/>
              </w:rPr>
            </w:pPr>
            <w:r w:rsidRPr="00896E1E">
              <w:rPr>
                <w:rFonts w:eastAsia="Times New Roman" w:cs="Hind Vadodara"/>
                <w:lang w:eastAsia="pt-BR"/>
              </w:rPr>
              <w:t>Consentimento quanto a identificação/anonimato</w:t>
            </w:r>
          </w:p>
          <w:p w14:paraId="25D78246" w14:textId="14947AA3" w:rsidR="007E6D93" w:rsidRPr="00896E1E" w:rsidRDefault="007E6D93" w:rsidP="007E6D93">
            <w:pPr>
              <w:spacing w:after="0" w:line="240" w:lineRule="auto"/>
              <w:jc w:val="both"/>
              <w:rPr>
                <w:rFonts w:eastAsia="Times New Roman" w:cs="Hind Vadodara"/>
                <w:lang w:eastAsia="pt-BR"/>
              </w:rPr>
            </w:pPr>
            <w:r w:rsidRPr="00896E1E">
              <w:rPr>
                <w:rFonts w:eastAsia="Times New Roman" w:cs="Hind Vadodara"/>
                <w:lang w:eastAsia="pt-BR"/>
              </w:rPr>
              <w:t>e Obrigação Legal quanto ao tratamento da denúncia</w:t>
            </w:r>
          </w:p>
        </w:tc>
      </w:tr>
      <w:tr w:rsidR="007E6D93" w:rsidRPr="002E44B1" w14:paraId="5F8476D5" w14:textId="77777777" w:rsidTr="00896E1E">
        <w:tc>
          <w:tcPr>
            <w:tcW w:w="0" w:type="auto"/>
            <w:shd w:val="clear" w:color="auto" w:fill="auto"/>
            <w:tcMar>
              <w:top w:w="225" w:type="dxa"/>
              <w:left w:w="225" w:type="dxa"/>
              <w:bottom w:w="225" w:type="dxa"/>
              <w:right w:w="225" w:type="dxa"/>
            </w:tcMar>
            <w:hideMark/>
          </w:tcPr>
          <w:p w14:paraId="01E9A919" w14:textId="1721218B" w:rsidR="007E6D93" w:rsidRPr="00896E1E" w:rsidRDefault="007E6D93" w:rsidP="007E6D93">
            <w:pPr>
              <w:spacing w:after="0" w:line="240" w:lineRule="auto"/>
              <w:jc w:val="both"/>
              <w:rPr>
                <w:rFonts w:eastAsia="Times New Roman" w:cs="Hind Vadodara"/>
                <w:lang w:eastAsia="pt-BR"/>
              </w:rPr>
            </w:pPr>
            <w:proofErr w:type="spellStart"/>
            <w:r w:rsidRPr="00896E1E">
              <w:rPr>
                <w:rFonts w:eastAsia="Times New Roman" w:cs="Hind Vadodara"/>
                <w:lang w:eastAsia="pt-BR"/>
              </w:rPr>
              <w:t>Blage</w:t>
            </w:r>
            <w:proofErr w:type="spellEnd"/>
            <w:r w:rsidRPr="00896E1E">
              <w:rPr>
                <w:rFonts w:eastAsia="Times New Roman" w:cs="Hind Vadodara"/>
                <w:lang w:eastAsia="pt-BR"/>
              </w:rPr>
              <w:t xml:space="preserve"> </w:t>
            </w:r>
            <w:r>
              <w:rPr>
                <w:rFonts w:eastAsia="Times New Roman" w:cs="Hind Vadodara"/>
                <w:lang w:eastAsia="pt-BR"/>
              </w:rPr>
              <w:t xml:space="preserve">IA </w:t>
            </w:r>
            <w:r w:rsidRPr="00896E1E">
              <w:rPr>
                <w:rFonts w:eastAsia="Times New Roman" w:cs="Hind Vadodara"/>
                <w:lang w:eastAsia="pt-BR"/>
              </w:rPr>
              <w:t>(</w:t>
            </w:r>
            <w:proofErr w:type="spellStart"/>
            <w:r w:rsidRPr="00896E1E">
              <w:rPr>
                <w:rFonts w:eastAsia="Times New Roman" w:cs="Hind Vadodara"/>
                <w:lang w:eastAsia="pt-BR"/>
              </w:rPr>
              <w:t>chatbot</w:t>
            </w:r>
            <w:proofErr w:type="spellEnd"/>
            <w:r w:rsidRPr="00896E1E">
              <w:rPr>
                <w:rFonts w:eastAsia="Times New Roman" w:cs="Hind Vadodara"/>
                <w:lang w:eastAsia="pt-BR"/>
              </w:rPr>
              <w:t>)</w:t>
            </w:r>
          </w:p>
        </w:tc>
        <w:tc>
          <w:tcPr>
            <w:tcW w:w="0" w:type="auto"/>
            <w:shd w:val="clear" w:color="auto" w:fill="auto"/>
            <w:tcMar>
              <w:top w:w="225" w:type="dxa"/>
              <w:left w:w="225" w:type="dxa"/>
              <w:bottom w:w="225" w:type="dxa"/>
              <w:right w:w="225" w:type="dxa"/>
            </w:tcMar>
            <w:hideMark/>
          </w:tcPr>
          <w:p w14:paraId="7C08D96D" w14:textId="4CF63011" w:rsidR="007E6D93" w:rsidRPr="00896E1E" w:rsidRDefault="007E6D93" w:rsidP="007E6D93">
            <w:pPr>
              <w:spacing w:after="0" w:line="240" w:lineRule="auto"/>
              <w:jc w:val="both"/>
              <w:rPr>
                <w:rFonts w:eastAsia="Times New Roman" w:cs="Hind Vadodara"/>
                <w:lang w:eastAsia="pt-BR"/>
              </w:rPr>
            </w:pPr>
            <w:r>
              <w:rPr>
                <w:rFonts w:eastAsia="Times New Roman" w:cs="Hind Vadodara"/>
                <w:lang w:eastAsia="pt-BR"/>
              </w:rPr>
              <w:t xml:space="preserve">Validação do usuário, </w:t>
            </w:r>
            <w:r w:rsidRPr="00896E1E">
              <w:rPr>
                <w:rFonts w:eastAsia="Times New Roman" w:cs="Hind Vadodara"/>
                <w:lang w:eastAsia="pt-BR"/>
              </w:rPr>
              <w:t>Identificação, classificação e retorno no contato das suas solicitações, bem como estudos estatísticos e de estratégias de mercado</w:t>
            </w:r>
          </w:p>
        </w:tc>
        <w:tc>
          <w:tcPr>
            <w:tcW w:w="0" w:type="auto"/>
            <w:shd w:val="clear" w:color="auto" w:fill="auto"/>
            <w:tcMar>
              <w:top w:w="225" w:type="dxa"/>
              <w:left w:w="225" w:type="dxa"/>
              <w:bottom w:w="225" w:type="dxa"/>
              <w:right w:w="225" w:type="dxa"/>
            </w:tcMar>
            <w:hideMark/>
          </w:tcPr>
          <w:p w14:paraId="7A8A3763" w14:textId="77777777" w:rsidR="007E6D93" w:rsidRPr="00896E1E" w:rsidRDefault="007E6D93" w:rsidP="007E6D93">
            <w:pPr>
              <w:spacing w:after="0" w:line="240" w:lineRule="auto"/>
              <w:jc w:val="both"/>
              <w:rPr>
                <w:rFonts w:eastAsia="Times New Roman" w:cs="Hind Vadodara"/>
                <w:lang w:eastAsia="pt-BR"/>
              </w:rPr>
            </w:pPr>
            <w:r w:rsidRPr="00896E1E">
              <w:rPr>
                <w:rFonts w:eastAsia="Times New Roman" w:cs="Hind Vadodara"/>
                <w:lang w:eastAsia="pt-BR"/>
              </w:rPr>
              <w:t>Legítimo interesse</w:t>
            </w:r>
          </w:p>
        </w:tc>
      </w:tr>
      <w:tr w:rsidR="007E6D93" w:rsidRPr="002E44B1" w14:paraId="58D66A63" w14:textId="77777777" w:rsidTr="00896E1E">
        <w:tc>
          <w:tcPr>
            <w:tcW w:w="0" w:type="auto"/>
            <w:shd w:val="clear" w:color="auto" w:fill="auto"/>
            <w:tcMar>
              <w:top w:w="225" w:type="dxa"/>
              <w:left w:w="225" w:type="dxa"/>
              <w:bottom w:w="225" w:type="dxa"/>
              <w:right w:w="225" w:type="dxa"/>
            </w:tcMar>
            <w:hideMark/>
          </w:tcPr>
          <w:p w14:paraId="77CFB7F8" w14:textId="77777777" w:rsidR="007E6D93" w:rsidRPr="00896E1E" w:rsidRDefault="007E6D93" w:rsidP="007E6D93">
            <w:pPr>
              <w:spacing w:after="0" w:line="240" w:lineRule="auto"/>
              <w:jc w:val="both"/>
              <w:rPr>
                <w:rFonts w:eastAsia="Times New Roman" w:cs="Hind Vadodara"/>
                <w:lang w:eastAsia="pt-BR"/>
              </w:rPr>
            </w:pPr>
            <w:r w:rsidRPr="00896E1E">
              <w:rPr>
                <w:rFonts w:eastAsia="Times New Roman" w:cs="Hind Vadodara"/>
                <w:lang w:eastAsia="pt-BR"/>
              </w:rPr>
              <w:t>SAC</w:t>
            </w:r>
          </w:p>
        </w:tc>
        <w:tc>
          <w:tcPr>
            <w:tcW w:w="0" w:type="auto"/>
            <w:shd w:val="clear" w:color="auto" w:fill="auto"/>
            <w:tcMar>
              <w:top w:w="225" w:type="dxa"/>
              <w:left w:w="225" w:type="dxa"/>
              <w:bottom w:w="225" w:type="dxa"/>
              <w:right w:w="225" w:type="dxa"/>
            </w:tcMar>
            <w:hideMark/>
          </w:tcPr>
          <w:p w14:paraId="76D1A930" w14:textId="33EDC40C" w:rsidR="007E6D93" w:rsidRPr="00896E1E" w:rsidRDefault="007E6D93" w:rsidP="007E6D93">
            <w:pPr>
              <w:spacing w:after="0" w:line="240" w:lineRule="auto"/>
              <w:jc w:val="both"/>
              <w:rPr>
                <w:rFonts w:eastAsia="Times New Roman" w:cs="Hind Vadodara"/>
                <w:lang w:eastAsia="pt-BR"/>
              </w:rPr>
            </w:pPr>
            <w:r w:rsidRPr="00896E1E">
              <w:rPr>
                <w:rFonts w:eastAsia="Times New Roman" w:cs="Hind Vadodara"/>
                <w:lang w:eastAsia="pt-BR"/>
              </w:rPr>
              <w:t>Identificação, classificação e retorno no contato das suas solicitações, bem como estudos estatísticos e de estratégias de mercado</w:t>
            </w:r>
          </w:p>
        </w:tc>
        <w:tc>
          <w:tcPr>
            <w:tcW w:w="0" w:type="auto"/>
            <w:shd w:val="clear" w:color="auto" w:fill="auto"/>
            <w:tcMar>
              <w:top w:w="225" w:type="dxa"/>
              <w:left w:w="225" w:type="dxa"/>
              <w:bottom w:w="225" w:type="dxa"/>
              <w:right w:w="225" w:type="dxa"/>
            </w:tcMar>
            <w:hideMark/>
          </w:tcPr>
          <w:p w14:paraId="64549FA1" w14:textId="77777777" w:rsidR="007E6D93" w:rsidRPr="00896E1E" w:rsidRDefault="007E6D93" w:rsidP="007E6D93">
            <w:pPr>
              <w:spacing w:after="0" w:line="240" w:lineRule="auto"/>
              <w:jc w:val="both"/>
              <w:rPr>
                <w:rFonts w:eastAsia="Times New Roman" w:cs="Hind Vadodara"/>
                <w:lang w:eastAsia="pt-BR"/>
              </w:rPr>
            </w:pPr>
            <w:r w:rsidRPr="00896E1E">
              <w:rPr>
                <w:rFonts w:eastAsia="Times New Roman" w:cs="Hind Vadodara"/>
                <w:lang w:eastAsia="pt-BR"/>
              </w:rPr>
              <w:t>Legítimo interesse</w:t>
            </w:r>
          </w:p>
        </w:tc>
      </w:tr>
      <w:tr w:rsidR="007E6D93" w:rsidRPr="002E44B1" w14:paraId="6FCAF3C9" w14:textId="77777777" w:rsidTr="00896E1E">
        <w:tc>
          <w:tcPr>
            <w:tcW w:w="0" w:type="auto"/>
            <w:shd w:val="clear" w:color="auto" w:fill="auto"/>
            <w:tcMar>
              <w:top w:w="225" w:type="dxa"/>
              <w:left w:w="225" w:type="dxa"/>
              <w:bottom w:w="225" w:type="dxa"/>
              <w:right w:w="225" w:type="dxa"/>
            </w:tcMar>
            <w:hideMark/>
          </w:tcPr>
          <w:p w14:paraId="34BC4F07" w14:textId="77777777" w:rsidR="007E6D93" w:rsidRPr="00896E1E" w:rsidRDefault="007E6D93" w:rsidP="007E6D93">
            <w:pPr>
              <w:spacing w:after="0" w:line="240" w:lineRule="auto"/>
              <w:jc w:val="both"/>
              <w:rPr>
                <w:rFonts w:eastAsia="Times New Roman" w:cs="Hind Vadodara"/>
                <w:lang w:eastAsia="pt-BR"/>
              </w:rPr>
            </w:pPr>
            <w:r w:rsidRPr="00896E1E">
              <w:rPr>
                <w:rFonts w:eastAsia="Times New Roman" w:cs="Hind Vadodara"/>
                <w:lang w:eastAsia="pt-BR"/>
              </w:rPr>
              <w:t>Trabalhe conosco</w:t>
            </w:r>
          </w:p>
        </w:tc>
        <w:tc>
          <w:tcPr>
            <w:tcW w:w="0" w:type="auto"/>
            <w:shd w:val="clear" w:color="auto" w:fill="auto"/>
            <w:tcMar>
              <w:top w:w="225" w:type="dxa"/>
              <w:left w:w="225" w:type="dxa"/>
              <w:bottom w:w="225" w:type="dxa"/>
              <w:right w:w="225" w:type="dxa"/>
            </w:tcMar>
            <w:hideMark/>
          </w:tcPr>
          <w:p w14:paraId="37308B12" w14:textId="771B505B" w:rsidR="007E6D93" w:rsidRPr="00896E1E" w:rsidRDefault="007E6D93" w:rsidP="008E296C">
            <w:pPr>
              <w:spacing w:after="0" w:line="240" w:lineRule="auto"/>
              <w:jc w:val="both"/>
              <w:rPr>
                <w:rFonts w:eastAsia="Times New Roman" w:cs="Hind Vadodara"/>
                <w:lang w:eastAsia="pt-BR"/>
              </w:rPr>
            </w:pPr>
            <w:r w:rsidRPr="00896E1E">
              <w:rPr>
                <w:rFonts w:eastAsia="Times New Roman" w:cs="Hind Vadodara"/>
                <w:lang w:eastAsia="pt-BR"/>
              </w:rPr>
              <w:t xml:space="preserve">São coletados pela </w:t>
            </w:r>
            <w:proofErr w:type="gramStart"/>
            <w:r w:rsidRPr="00896E1E">
              <w:rPr>
                <w:rFonts w:eastAsia="Times New Roman" w:cs="Hind Vadodara"/>
                <w:lang w:eastAsia="pt-BR"/>
              </w:rPr>
              <w:t>TOTVS,  para</w:t>
            </w:r>
            <w:proofErr w:type="gramEnd"/>
            <w:r w:rsidRPr="00896E1E">
              <w:rPr>
                <w:rFonts w:eastAsia="Times New Roman" w:cs="Hind Vadodara"/>
                <w:lang w:eastAsia="pt-BR"/>
              </w:rPr>
              <w:t xml:space="preserve"> seleção e </w:t>
            </w:r>
            <w:r w:rsidRPr="00896E1E">
              <w:rPr>
                <w:rFonts w:eastAsia="Times New Roman" w:cs="Hind Vadodara"/>
                <w:lang w:eastAsia="pt-BR"/>
              </w:rPr>
              <w:lastRenderedPageBreak/>
              <w:t>recrutamento referente as vagas oferecidas em nossos canais</w:t>
            </w:r>
          </w:p>
        </w:tc>
        <w:tc>
          <w:tcPr>
            <w:tcW w:w="0" w:type="auto"/>
            <w:shd w:val="clear" w:color="auto" w:fill="auto"/>
            <w:tcMar>
              <w:top w:w="225" w:type="dxa"/>
              <w:left w:w="225" w:type="dxa"/>
              <w:bottom w:w="225" w:type="dxa"/>
              <w:right w:w="225" w:type="dxa"/>
            </w:tcMar>
            <w:hideMark/>
          </w:tcPr>
          <w:p w14:paraId="5C540EF9" w14:textId="77777777" w:rsidR="007E6D93" w:rsidRPr="00896E1E" w:rsidRDefault="007E6D93" w:rsidP="007E6D93">
            <w:pPr>
              <w:spacing w:after="0" w:line="240" w:lineRule="auto"/>
              <w:jc w:val="both"/>
              <w:rPr>
                <w:rFonts w:eastAsia="Times New Roman" w:cs="Hind Vadodara"/>
                <w:lang w:eastAsia="pt-BR"/>
              </w:rPr>
            </w:pPr>
            <w:r w:rsidRPr="00896E1E">
              <w:rPr>
                <w:rFonts w:eastAsia="Times New Roman" w:cs="Hind Vadodara"/>
                <w:lang w:eastAsia="pt-BR"/>
              </w:rPr>
              <w:lastRenderedPageBreak/>
              <w:t>Consentimento</w:t>
            </w:r>
          </w:p>
        </w:tc>
      </w:tr>
      <w:tr w:rsidR="007E6D93" w:rsidRPr="002E44B1" w14:paraId="28C877C0" w14:textId="77777777" w:rsidTr="00896E1E">
        <w:tc>
          <w:tcPr>
            <w:tcW w:w="0" w:type="auto"/>
            <w:shd w:val="clear" w:color="auto" w:fill="auto"/>
            <w:tcMar>
              <w:top w:w="225" w:type="dxa"/>
              <w:left w:w="225" w:type="dxa"/>
              <w:bottom w:w="225" w:type="dxa"/>
              <w:right w:w="225" w:type="dxa"/>
            </w:tcMar>
            <w:hideMark/>
          </w:tcPr>
          <w:p w14:paraId="57F7463A" w14:textId="77777777" w:rsidR="007E6D93" w:rsidRPr="00896E1E" w:rsidRDefault="007E6D93" w:rsidP="007E6D93">
            <w:pPr>
              <w:spacing w:after="0" w:line="240" w:lineRule="auto"/>
              <w:jc w:val="both"/>
              <w:rPr>
                <w:rFonts w:eastAsia="Times New Roman" w:cs="Hind Vadodara"/>
                <w:lang w:eastAsia="pt-BR"/>
              </w:rPr>
            </w:pPr>
            <w:proofErr w:type="gramStart"/>
            <w:r w:rsidRPr="00896E1E">
              <w:rPr>
                <w:rFonts w:eastAsia="Times New Roman" w:cs="Hind Vadodara"/>
                <w:lang w:eastAsia="pt-BR"/>
              </w:rPr>
              <w:t>Portal Homologa</w:t>
            </w:r>
            <w:proofErr w:type="gramEnd"/>
          </w:p>
        </w:tc>
        <w:tc>
          <w:tcPr>
            <w:tcW w:w="0" w:type="auto"/>
            <w:shd w:val="clear" w:color="auto" w:fill="auto"/>
            <w:tcMar>
              <w:top w:w="225" w:type="dxa"/>
              <w:left w:w="225" w:type="dxa"/>
              <w:bottom w:w="225" w:type="dxa"/>
              <w:right w:w="225" w:type="dxa"/>
            </w:tcMar>
            <w:hideMark/>
          </w:tcPr>
          <w:p w14:paraId="444E019A" w14:textId="0AAB9D7C" w:rsidR="007E6D93" w:rsidRPr="00896E1E" w:rsidRDefault="007E6D93" w:rsidP="007E6D93">
            <w:pPr>
              <w:spacing w:after="0" w:line="240" w:lineRule="auto"/>
              <w:jc w:val="both"/>
              <w:rPr>
                <w:rFonts w:eastAsia="Times New Roman" w:cs="Hind Vadodara"/>
                <w:lang w:eastAsia="pt-BR"/>
              </w:rPr>
            </w:pPr>
            <w:r w:rsidRPr="00896E1E">
              <w:rPr>
                <w:rFonts w:eastAsia="Times New Roman" w:cs="Hind Vadodara"/>
                <w:lang w:eastAsia="pt-BR"/>
              </w:rPr>
              <w:t>Para fins de due diligence, voltado para proteção ao crédito, contra fraudes e análise de riscos do negócio</w:t>
            </w:r>
          </w:p>
        </w:tc>
        <w:tc>
          <w:tcPr>
            <w:tcW w:w="0" w:type="auto"/>
            <w:shd w:val="clear" w:color="auto" w:fill="auto"/>
            <w:tcMar>
              <w:top w:w="225" w:type="dxa"/>
              <w:left w:w="225" w:type="dxa"/>
              <w:bottom w:w="225" w:type="dxa"/>
              <w:right w:w="225" w:type="dxa"/>
            </w:tcMar>
            <w:hideMark/>
          </w:tcPr>
          <w:p w14:paraId="7FA04550" w14:textId="77777777" w:rsidR="007E6D93" w:rsidRPr="00896E1E" w:rsidRDefault="007E6D93" w:rsidP="007E6D93">
            <w:pPr>
              <w:spacing w:after="0" w:line="240" w:lineRule="auto"/>
              <w:jc w:val="both"/>
              <w:rPr>
                <w:rFonts w:eastAsia="Times New Roman" w:cs="Hind Vadodara"/>
                <w:lang w:eastAsia="pt-BR"/>
              </w:rPr>
            </w:pPr>
            <w:r w:rsidRPr="00896E1E">
              <w:rPr>
                <w:rFonts w:eastAsia="Times New Roman" w:cs="Hind Vadodara"/>
                <w:lang w:eastAsia="pt-BR"/>
              </w:rPr>
              <w:t>Proteção ao crédito / Proteção contra fraude / cumprimento de obrigação legal (legislação anticorrupção)</w:t>
            </w:r>
          </w:p>
        </w:tc>
      </w:tr>
    </w:tbl>
    <w:p w14:paraId="2DA6BA99" w14:textId="7D8213E7" w:rsidR="002E44B1" w:rsidRDefault="002E44B1" w:rsidP="00584A40">
      <w:pPr>
        <w:shd w:val="clear" w:color="auto" w:fill="FFFFFF"/>
        <w:spacing w:before="100" w:beforeAutospacing="1" w:after="100" w:afterAutospacing="1" w:line="240" w:lineRule="auto"/>
        <w:jc w:val="both"/>
        <w:rPr>
          <w:rFonts w:eastAsia="Times New Roman" w:cs="Hind Vadodara"/>
          <w:b/>
          <w:bCs/>
          <w:color w:val="333333"/>
          <w:sz w:val="24"/>
          <w:szCs w:val="24"/>
          <w:lang w:eastAsia="pt-BR"/>
        </w:rPr>
      </w:pPr>
      <w:r w:rsidRPr="002E44B1">
        <w:rPr>
          <w:rFonts w:eastAsia="Times New Roman" w:cs="Hind Vadodara"/>
          <w:b/>
          <w:bCs/>
          <w:color w:val="333333"/>
          <w:sz w:val="24"/>
          <w:szCs w:val="24"/>
          <w:lang w:eastAsia="pt-BR"/>
        </w:rPr>
        <w:t xml:space="preserve">Poderá ocorrer o compartilhamento com terceiros para execução das finalidades listadas acima, ou, ainda, caso seja necessário para: i) cumprimento de determinações legais, regulatórias ou judiciais; </w:t>
      </w:r>
      <w:proofErr w:type="spellStart"/>
      <w:r w:rsidRPr="002E44B1">
        <w:rPr>
          <w:rFonts w:eastAsia="Times New Roman" w:cs="Hind Vadodara"/>
          <w:b/>
          <w:bCs/>
          <w:color w:val="333333"/>
          <w:sz w:val="24"/>
          <w:szCs w:val="24"/>
          <w:lang w:eastAsia="pt-BR"/>
        </w:rPr>
        <w:t>ii</w:t>
      </w:r>
      <w:proofErr w:type="spellEnd"/>
      <w:r w:rsidRPr="002E44B1">
        <w:rPr>
          <w:rFonts w:eastAsia="Times New Roman" w:cs="Hind Vadodara"/>
          <w:b/>
          <w:bCs/>
          <w:color w:val="333333"/>
          <w:sz w:val="24"/>
          <w:szCs w:val="24"/>
          <w:lang w:eastAsia="pt-BR"/>
        </w:rPr>
        <w:t xml:space="preserve">) Apuração de eventuais violações de uso do portal; </w:t>
      </w:r>
      <w:proofErr w:type="spellStart"/>
      <w:r w:rsidRPr="002E44B1">
        <w:rPr>
          <w:rFonts w:eastAsia="Times New Roman" w:cs="Hind Vadodara"/>
          <w:b/>
          <w:bCs/>
          <w:color w:val="333333"/>
          <w:sz w:val="24"/>
          <w:szCs w:val="24"/>
          <w:lang w:eastAsia="pt-BR"/>
        </w:rPr>
        <w:t>iii</w:t>
      </w:r>
      <w:proofErr w:type="spellEnd"/>
      <w:r w:rsidRPr="002E44B1">
        <w:rPr>
          <w:rFonts w:eastAsia="Times New Roman" w:cs="Hind Vadodara"/>
          <w:b/>
          <w:bCs/>
          <w:color w:val="333333"/>
          <w:sz w:val="24"/>
          <w:szCs w:val="24"/>
          <w:lang w:eastAsia="pt-BR"/>
        </w:rPr>
        <w:t xml:space="preserve">) proteção dos direitos dos usuários; </w:t>
      </w:r>
      <w:proofErr w:type="spellStart"/>
      <w:r w:rsidRPr="002E44B1">
        <w:rPr>
          <w:rFonts w:eastAsia="Times New Roman" w:cs="Hind Vadodara"/>
          <w:b/>
          <w:bCs/>
          <w:color w:val="333333"/>
          <w:sz w:val="24"/>
          <w:szCs w:val="24"/>
          <w:lang w:eastAsia="pt-BR"/>
        </w:rPr>
        <w:t>iv</w:t>
      </w:r>
      <w:proofErr w:type="spellEnd"/>
      <w:r w:rsidRPr="002E44B1">
        <w:rPr>
          <w:rFonts w:eastAsia="Times New Roman" w:cs="Hind Vadodara"/>
          <w:b/>
          <w:bCs/>
          <w:color w:val="333333"/>
          <w:sz w:val="24"/>
          <w:szCs w:val="24"/>
          <w:lang w:eastAsia="pt-BR"/>
        </w:rPr>
        <w:t>) Investigações apoiadas pela ANPD</w:t>
      </w:r>
      <w:r w:rsidR="00584A40">
        <w:rPr>
          <w:rFonts w:eastAsia="Times New Roman" w:cs="Hind Vadodara"/>
          <w:b/>
          <w:bCs/>
          <w:color w:val="333333"/>
          <w:sz w:val="24"/>
          <w:szCs w:val="24"/>
          <w:lang w:eastAsia="pt-BR"/>
        </w:rPr>
        <w:t xml:space="preserve"> (</w:t>
      </w:r>
      <w:r w:rsidR="00584A40" w:rsidRPr="00584A40">
        <w:rPr>
          <w:rFonts w:eastAsia="Times New Roman" w:cs="Hind Vadodara"/>
          <w:b/>
          <w:bCs/>
          <w:color w:val="333333"/>
          <w:sz w:val="24"/>
          <w:szCs w:val="24"/>
          <w:lang w:eastAsia="pt-BR"/>
        </w:rPr>
        <w:t>Agência Nacional de Proteção de Dados</w:t>
      </w:r>
      <w:r w:rsidR="00584A40">
        <w:rPr>
          <w:rFonts w:eastAsia="Times New Roman" w:cs="Hind Vadodara"/>
          <w:b/>
          <w:bCs/>
          <w:color w:val="333333"/>
          <w:sz w:val="24"/>
          <w:szCs w:val="24"/>
          <w:lang w:eastAsia="pt-BR"/>
        </w:rPr>
        <w:t>)</w:t>
      </w:r>
      <w:r w:rsidRPr="002E44B1">
        <w:rPr>
          <w:rFonts w:eastAsia="Times New Roman" w:cs="Hind Vadodara"/>
          <w:b/>
          <w:bCs/>
          <w:color w:val="333333"/>
          <w:sz w:val="24"/>
          <w:szCs w:val="24"/>
          <w:lang w:eastAsia="pt-BR"/>
        </w:rPr>
        <w:t>.</w:t>
      </w:r>
    </w:p>
    <w:p w14:paraId="440E9DF7" w14:textId="77777777" w:rsidR="007E6D93" w:rsidRDefault="007E6D93" w:rsidP="007E6D93">
      <w:pPr>
        <w:pStyle w:val="Ttulo1"/>
        <w:jc w:val="both"/>
      </w:pPr>
      <w:bookmarkStart w:id="17" w:name="_Toc218610310"/>
      <w:r w:rsidRPr="002E44B1">
        <w:t>Interesse legítimo da Vexia</w:t>
      </w:r>
      <w:bookmarkEnd w:id="17"/>
    </w:p>
    <w:p w14:paraId="7FCEF327" w14:textId="77777777" w:rsidR="007E6D93" w:rsidRDefault="007E6D93" w:rsidP="007E6D93">
      <w:pPr>
        <w:jc w:val="both"/>
      </w:pPr>
      <w:r>
        <w:t>Utilizaremos esta fundamentação legal quando não existir um modo menos intrusivo de tratar os seus dados pessoais e sempre respeitando as legítimas expectativas do usuário e os direitos e liberdades fundamentais, podendo se opor ao tratamento a qualquer momento, conforme descrito no tópico “Direitos do Titular”.</w:t>
      </w:r>
    </w:p>
    <w:p w14:paraId="41532AFC" w14:textId="77777777" w:rsidR="007E6D93" w:rsidRDefault="007E6D93" w:rsidP="007E6D93">
      <w:pPr>
        <w:jc w:val="both"/>
      </w:pPr>
    </w:p>
    <w:p w14:paraId="2EA4DD4A" w14:textId="5EABC5A6" w:rsidR="007E6D93" w:rsidRPr="00124E25" w:rsidRDefault="007E6D93" w:rsidP="007E6D93">
      <w:pPr>
        <w:jc w:val="both"/>
        <w:rPr>
          <w:b/>
        </w:rPr>
      </w:pPr>
      <w:r w:rsidRPr="00124E25">
        <w:rPr>
          <w:b/>
        </w:rPr>
        <w:t xml:space="preserve">O tratamento de dados do usuário nos canais “Consulte um especialista”, </w:t>
      </w:r>
      <w:proofErr w:type="spellStart"/>
      <w:r w:rsidRPr="00124E25">
        <w:rPr>
          <w:b/>
        </w:rPr>
        <w:t>chatbot</w:t>
      </w:r>
      <w:proofErr w:type="spellEnd"/>
      <w:r w:rsidRPr="00124E25">
        <w:rPr>
          <w:b/>
        </w:rPr>
        <w:t xml:space="preserve"> “</w:t>
      </w:r>
      <w:proofErr w:type="spellStart"/>
      <w:r w:rsidRPr="00124E25">
        <w:rPr>
          <w:b/>
        </w:rPr>
        <w:t>Blage</w:t>
      </w:r>
      <w:proofErr w:type="spellEnd"/>
      <w:r>
        <w:rPr>
          <w:b/>
        </w:rPr>
        <w:t xml:space="preserve"> IA</w:t>
      </w:r>
      <w:r w:rsidRPr="00124E25">
        <w:rPr>
          <w:b/>
        </w:rPr>
        <w:t>”, “Contato comercial”</w:t>
      </w:r>
      <w:r>
        <w:rPr>
          <w:b/>
        </w:rPr>
        <w:t>,</w:t>
      </w:r>
      <w:r w:rsidRPr="00124E25">
        <w:rPr>
          <w:b/>
        </w:rPr>
        <w:t xml:space="preserve"> “SAC” </w:t>
      </w:r>
      <w:r>
        <w:rPr>
          <w:b/>
        </w:rPr>
        <w:t xml:space="preserve">e WhatsApp de Atendimento Comercial </w:t>
      </w:r>
      <w:r w:rsidRPr="00124E25">
        <w:rPr>
          <w:b/>
        </w:rPr>
        <w:t>ocorrerá com base no interesse legítimo.</w:t>
      </w:r>
    </w:p>
    <w:p w14:paraId="2C977D7D" w14:textId="77777777" w:rsidR="007E6D93" w:rsidRPr="000A1B7C" w:rsidRDefault="007E6D93" w:rsidP="000A1B7C">
      <w:pPr>
        <w:pStyle w:val="Ttulo1"/>
        <w:jc w:val="both"/>
      </w:pPr>
      <w:bookmarkStart w:id="18" w:name="_Toc213091614"/>
      <w:bookmarkStart w:id="19" w:name="_Toc218610311"/>
      <w:r w:rsidRPr="000A1B7C">
        <w:t>Sobre a transferência internacional de dados</w:t>
      </w:r>
      <w:bookmarkEnd w:id="18"/>
      <w:bookmarkEnd w:id="19"/>
    </w:p>
    <w:p w14:paraId="4AB5DD5B" w14:textId="77777777" w:rsidR="007E6D93" w:rsidRDefault="007E6D93" w:rsidP="007E6D93">
      <w:pPr>
        <w:jc w:val="both"/>
        <w:rPr>
          <w:rFonts w:ascii="Arial" w:hAnsi="Arial" w:cs="Arial"/>
          <w:color w:val="003B5C"/>
        </w:rPr>
      </w:pPr>
    </w:p>
    <w:p w14:paraId="3DF9C7B2" w14:textId="395226BD" w:rsidR="007E6D93" w:rsidRPr="000A1B7C" w:rsidRDefault="007E6D93" w:rsidP="007E6D93">
      <w:pPr>
        <w:jc w:val="both"/>
      </w:pPr>
      <w:r w:rsidRPr="000A1B7C">
        <w:t xml:space="preserve">A transferência internacional de Dados Pessoais pode ser necessária para o atingimento do objetivo de realização e desenvolvimento das atividades da </w:t>
      </w:r>
      <w:r>
        <w:t>Vexia</w:t>
      </w:r>
      <w:r w:rsidRPr="000A1B7C">
        <w:t xml:space="preserve">, razão pela qual, poderá ocorrer para garantir as finalidades listadas nessa Política, bem como para garantir a </w:t>
      </w:r>
      <w:r w:rsidRPr="000A1B7C">
        <w:lastRenderedPageBreak/>
        <w:t>disponibilidade e o acesso a informações (permitir a adoção de medidas e protocolos de segurança para garantir o backup dos dados e evitar a perda ou roubo).</w:t>
      </w:r>
    </w:p>
    <w:p w14:paraId="4766D176" w14:textId="77777777" w:rsidR="007E6D93" w:rsidRDefault="007E6D93" w:rsidP="007E6D93">
      <w:pPr>
        <w:jc w:val="both"/>
      </w:pPr>
    </w:p>
    <w:p w14:paraId="613FA9D5" w14:textId="2B9505A4" w:rsidR="007E6D93" w:rsidRPr="000A1B7C" w:rsidRDefault="007E6D93" w:rsidP="007E6D93">
      <w:pPr>
        <w:jc w:val="both"/>
      </w:pPr>
      <w:r w:rsidRPr="000A1B7C">
        <w:t>Quando necessário e conforme aplicável, a transferência internacional de Dados Pessoais será realizada pela Vexia com amparo nos mecanismos previstos na LGPD e normas aplicáveis, em especial: (i) transferência para países ou organismos internacionais que proporcionem grau de proteção de Dados Pessoais adequado à LGPD e demais normas aplicáveis, conforme reconhecido por decisão de adequação emitida pela ANPD; ou (</w:t>
      </w:r>
      <w:proofErr w:type="spellStart"/>
      <w:r w:rsidRPr="000A1B7C">
        <w:t>ii</w:t>
      </w:r>
      <w:proofErr w:type="spellEnd"/>
      <w:r w:rsidRPr="000A1B7C">
        <w:t>) mediante adoção de cláusulas-padrão contratuais, nos termos da regulamentação aplicável; ou (</w:t>
      </w:r>
      <w:proofErr w:type="spellStart"/>
      <w:r w:rsidRPr="000A1B7C">
        <w:t>iii</w:t>
      </w:r>
      <w:proofErr w:type="spellEnd"/>
      <w:r w:rsidRPr="000A1B7C">
        <w:t xml:space="preserve">) cumprimento de obrigação legal ou regulatória; execução de contrato ou de procedimentos preliminares relacionados a contrato; exercício regular de direitos em processos. Sem prejuízo, a </w:t>
      </w:r>
      <w:r>
        <w:t>Vexia</w:t>
      </w:r>
      <w:r w:rsidRPr="000A1B7C">
        <w:t xml:space="preserve"> poderá, ainda, adotar outros mecanismos de transferência internacional, previstos na LGPD e demais normas aplicáveis.  </w:t>
      </w:r>
    </w:p>
    <w:p w14:paraId="62634DF5" w14:textId="77777777" w:rsidR="007E6D93" w:rsidRPr="000A1B7C" w:rsidRDefault="007E6D93" w:rsidP="007E6D93">
      <w:pPr>
        <w:jc w:val="both"/>
      </w:pPr>
    </w:p>
    <w:p w14:paraId="16B29A54" w14:textId="1E408230" w:rsidR="007E6D93" w:rsidRPr="000A1B7C" w:rsidRDefault="007E6D93" w:rsidP="007E6D93">
      <w:pPr>
        <w:jc w:val="both"/>
      </w:pPr>
      <w:r w:rsidRPr="000A1B7C">
        <w:t xml:space="preserve">Os Dados Pessoais poderão ser transferidos e tratados em diferentes países, a depender da necessidade - por exemplo, nos países em que estão localizados os servidores, provedores de dados, aplicações e serviços </w:t>
      </w:r>
      <w:r>
        <w:t>da Vexia.</w:t>
      </w:r>
    </w:p>
    <w:p w14:paraId="5CD758B0" w14:textId="77777777" w:rsidR="007E6D93" w:rsidRPr="000A1B7C" w:rsidRDefault="007E6D93" w:rsidP="007E6D93">
      <w:pPr>
        <w:jc w:val="both"/>
      </w:pPr>
    </w:p>
    <w:p w14:paraId="16C5D539" w14:textId="7CA60715" w:rsidR="007E6D93" w:rsidRPr="000A1B7C" w:rsidRDefault="007E6D93" w:rsidP="000A1B7C">
      <w:pPr>
        <w:jc w:val="both"/>
      </w:pPr>
      <w:r w:rsidRPr="000A1B7C">
        <w:t xml:space="preserve">Alguns Países em que podemos compartilhar os dados em razão das operações da Vexia </w:t>
      </w:r>
      <w:r w:rsidR="00D02E6B" w:rsidRPr="000A1B7C">
        <w:t>são as p</w:t>
      </w:r>
      <w:r w:rsidRPr="000A1B7C">
        <w:t>lataformas terceiras utilizadas pela Vexia com se</w:t>
      </w:r>
      <w:r w:rsidR="00D02E6B" w:rsidRPr="00584A40">
        <w:t>rvidor</w:t>
      </w:r>
      <w:r w:rsidR="00D02E6B">
        <w:t>es hospedados no exterior</w:t>
      </w:r>
      <w:r w:rsidRPr="000A1B7C">
        <w:t xml:space="preserve"> </w:t>
      </w:r>
      <w:r w:rsidR="00D02E6B" w:rsidRPr="000A1B7C">
        <w:t xml:space="preserve">como </w:t>
      </w:r>
      <w:r w:rsidRPr="000A1B7C">
        <w:t>Reino Unido</w:t>
      </w:r>
      <w:r w:rsidR="00D02E6B" w:rsidRPr="000A1B7C">
        <w:t xml:space="preserve"> e</w:t>
      </w:r>
      <w:r w:rsidRPr="000A1B7C">
        <w:t xml:space="preserve"> </w:t>
      </w:r>
      <w:r w:rsidR="00D02E6B" w:rsidRPr="000A1B7C">
        <w:t>Estados Unidos.</w:t>
      </w:r>
    </w:p>
    <w:p w14:paraId="5497BF35" w14:textId="77777777" w:rsidR="007E6D93" w:rsidRPr="000A1B7C" w:rsidRDefault="007E6D93" w:rsidP="007E6D93">
      <w:pPr>
        <w:jc w:val="both"/>
      </w:pPr>
    </w:p>
    <w:p w14:paraId="5C8F30CA" w14:textId="77777777" w:rsidR="007E6D93" w:rsidRPr="000A1B7C" w:rsidRDefault="007E6D93" w:rsidP="007E6D93">
      <w:pPr>
        <w:jc w:val="both"/>
      </w:pPr>
      <w:r w:rsidRPr="000A1B7C">
        <w:t xml:space="preserve">A transferência internacional de Dados Pessoais será realizada pelo período necessário para atendimento das finalidades previstas nesta Política e em eventuais contratos e/ou acordos firmados com parceiros, fornecedores, prestadores de serviços e/ou clientes. Esse período poderá variar conforme a natureza dos dados transferidos e os requisitos legais aplicáveis. </w:t>
      </w:r>
    </w:p>
    <w:p w14:paraId="7C4F9BBB" w14:textId="77777777" w:rsidR="007E6D93" w:rsidRPr="006E723A" w:rsidRDefault="007E6D93" w:rsidP="007E6D93">
      <w:pPr>
        <w:jc w:val="both"/>
        <w:rPr>
          <w:rFonts w:ascii="Arial" w:hAnsi="Arial" w:cs="Arial"/>
          <w:color w:val="003B5C"/>
          <w:sz w:val="28"/>
          <w:szCs w:val="28"/>
        </w:rPr>
      </w:pPr>
    </w:p>
    <w:p w14:paraId="786BE3FB" w14:textId="4B517948" w:rsidR="002E44B1" w:rsidRDefault="002E44B1" w:rsidP="00124E25">
      <w:pPr>
        <w:pStyle w:val="Ttulo1"/>
        <w:jc w:val="both"/>
      </w:pPr>
      <w:bookmarkStart w:id="20" w:name="_Toc218610312"/>
      <w:r w:rsidRPr="002E44B1">
        <w:t>Sobre os Cookies</w:t>
      </w:r>
      <w:bookmarkEnd w:id="20"/>
    </w:p>
    <w:p w14:paraId="72D3F0C4" w14:textId="77777777" w:rsidR="00896E1E" w:rsidRPr="00896E1E" w:rsidRDefault="00896E1E" w:rsidP="00124E25">
      <w:pPr>
        <w:jc w:val="both"/>
      </w:pPr>
    </w:p>
    <w:p w14:paraId="3383500F" w14:textId="77777777" w:rsidR="002E44B1" w:rsidRDefault="002E44B1" w:rsidP="00124E25">
      <w:pPr>
        <w:jc w:val="both"/>
      </w:pPr>
      <w:r>
        <w:t>Os “cookies” são pequenos ficheiros que permitem armazenar informações relacionadas com o seu computador e o utilizador, especificamente, quando visita o site da Vexia. Os cookies ajudam a determinar a frequência com que as nossas páginas da Internet são visitadas, bem como o número de utilizadores. Além disso, auxiliam na configuração de publicidade com base nas preferências do usuário.</w:t>
      </w:r>
    </w:p>
    <w:p w14:paraId="4FA31069" w14:textId="77777777" w:rsidR="002E44B1" w:rsidRDefault="002E44B1" w:rsidP="00124E25">
      <w:pPr>
        <w:jc w:val="both"/>
      </w:pPr>
    </w:p>
    <w:p w14:paraId="3DB9787E" w14:textId="77777777" w:rsidR="002E44B1" w:rsidRDefault="002E44B1" w:rsidP="00124E25">
      <w:pPr>
        <w:jc w:val="both"/>
      </w:pPr>
      <w:r>
        <w:lastRenderedPageBreak/>
        <w:t xml:space="preserve">Podemos utilizar as informações para identificar e rastrear as preferências do internauta, quando este desrespeitar alguma regra de segurança ou exercer alguma atividade prejudicial ao bom funcionamento do site, como, por exemplo, tentativas de </w:t>
      </w:r>
      <w:proofErr w:type="spellStart"/>
      <w:r>
        <w:t>hackear</w:t>
      </w:r>
      <w:proofErr w:type="spellEnd"/>
      <w:r>
        <w:t xml:space="preserve"> o serviço.</w:t>
      </w:r>
    </w:p>
    <w:p w14:paraId="0F504647" w14:textId="77777777" w:rsidR="002E44B1" w:rsidRDefault="002E44B1" w:rsidP="00124E25">
      <w:pPr>
        <w:jc w:val="both"/>
      </w:pPr>
    </w:p>
    <w:p w14:paraId="15A4D6BB" w14:textId="77777777" w:rsidR="002E44B1" w:rsidRDefault="002E44B1" w:rsidP="00124E25">
      <w:pPr>
        <w:jc w:val="both"/>
      </w:pPr>
      <w:r>
        <w:t>Assim, a Vexia utiliza os cookies descritos abaixo para oferecer uma melhor experiência de navegação, analisar o tráfego do site e personalizar o conteúdo e anúncios.</w:t>
      </w:r>
    </w:p>
    <w:p w14:paraId="6FCE7B9A" w14:textId="77777777" w:rsidR="002E44B1" w:rsidRDefault="002E44B1" w:rsidP="00124E25">
      <w:pPr>
        <w:jc w:val="both"/>
      </w:pPr>
    </w:p>
    <w:p w14:paraId="5F68C193" w14:textId="77777777" w:rsidR="002E44B1" w:rsidRDefault="002E44B1" w:rsidP="00124E25">
      <w:pPr>
        <w:pStyle w:val="PargrafodaLista"/>
        <w:numPr>
          <w:ilvl w:val="0"/>
          <w:numId w:val="4"/>
        </w:numPr>
        <w:jc w:val="both"/>
      </w:pPr>
      <w:r w:rsidRPr="00896E1E">
        <w:rPr>
          <w:b/>
        </w:rPr>
        <w:t>Cookies estritamente necessários:</w:t>
      </w:r>
      <w:r>
        <w:t xml:space="preserve"> Estes cookies ajudam a tornar um website útil, permitindo funções básicas, como a navegação e o acesso à página para proteger áreas do website. O website pode não funcionar corretamente sem estes cookies.</w:t>
      </w:r>
    </w:p>
    <w:p w14:paraId="47C874CE" w14:textId="77777777" w:rsidR="00896E1E" w:rsidRDefault="00896E1E" w:rsidP="00124E25">
      <w:pPr>
        <w:jc w:val="both"/>
      </w:pPr>
    </w:p>
    <w:p w14:paraId="50D6FD57" w14:textId="77777777" w:rsidR="002E44B1" w:rsidRDefault="002E44B1" w:rsidP="00124E25">
      <w:pPr>
        <w:pStyle w:val="PargrafodaLista"/>
        <w:numPr>
          <w:ilvl w:val="0"/>
          <w:numId w:val="4"/>
        </w:numPr>
        <w:jc w:val="both"/>
      </w:pPr>
      <w:r w:rsidRPr="00896E1E">
        <w:rPr>
          <w:b/>
        </w:rPr>
        <w:t>Cookies de estatísticas:</w:t>
      </w:r>
      <w:r>
        <w:t xml:space="preserve"> Estes cookies ajudam os proprietários de websites a entenderem como os visitantes interagem com os websites, recolhendo e divulgando informações de forma anónima.</w:t>
      </w:r>
    </w:p>
    <w:p w14:paraId="2B11313F" w14:textId="77777777" w:rsidR="00896E1E" w:rsidRDefault="00896E1E" w:rsidP="00124E25">
      <w:pPr>
        <w:pStyle w:val="PargrafodaLista"/>
        <w:jc w:val="both"/>
      </w:pPr>
    </w:p>
    <w:p w14:paraId="62C1E3BF" w14:textId="77777777" w:rsidR="002E44B1" w:rsidRDefault="002E44B1" w:rsidP="00124E25">
      <w:pPr>
        <w:pStyle w:val="PargrafodaLista"/>
        <w:numPr>
          <w:ilvl w:val="0"/>
          <w:numId w:val="4"/>
        </w:numPr>
        <w:jc w:val="both"/>
      </w:pPr>
      <w:r w:rsidRPr="00896E1E">
        <w:rPr>
          <w:b/>
        </w:rPr>
        <w:t>Cookies</w:t>
      </w:r>
      <w:r>
        <w:t xml:space="preserve"> </w:t>
      </w:r>
      <w:r w:rsidRPr="00896E1E">
        <w:rPr>
          <w:b/>
        </w:rPr>
        <w:t>de preferências:</w:t>
      </w:r>
      <w:r>
        <w:t xml:space="preserve"> Estes cookies permitem que o website memorize as informações que mudam o comportamento ou o aspeto do website, como o seu idioma preferido ou a região em que se você encontra.</w:t>
      </w:r>
    </w:p>
    <w:p w14:paraId="32179FC1" w14:textId="77777777" w:rsidR="00896E1E" w:rsidRDefault="00896E1E" w:rsidP="00124E25">
      <w:pPr>
        <w:pStyle w:val="PargrafodaLista"/>
        <w:jc w:val="both"/>
      </w:pPr>
    </w:p>
    <w:p w14:paraId="434AFADE" w14:textId="77777777" w:rsidR="002E44B1" w:rsidRDefault="002E44B1" w:rsidP="00124E25">
      <w:pPr>
        <w:pStyle w:val="PargrafodaLista"/>
        <w:numPr>
          <w:ilvl w:val="0"/>
          <w:numId w:val="4"/>
        </w:numPr>
        <w:jc w:val="both"/>
      </w:pPr>
      <w:r w:rsidRPr="00896E1E">
        <w:rPr>
          <w:b/>
        </w:rPr>
        <w:t>Cookies de marketing/ direcionamento:</w:t>
      </w:r>
      <w:r>
        <w:t xml:space="preserve"> Estes cookies são utilizados para direcionar seu acesso para outro domínio, bem como disponibilizar anúncios mais relevantes para si e para os seus interesses. Também são utilizados para limitar o número de vezes que visualiza um anúncio, ajudando a medir a eficácia de uma campanha publicitária. Normalmente, são colocados por redes de publicidade com a permissão do operador do website.</w:t>
      </w:r>
    </w:p>
    <w:p w14:paraId="4654B29C" w14:textId="77777777" w:rsidR="00896E1E" w:rsidRDefault="00896E1E" w:rsidP="00124E25">
      <w:pPr>
        <w:pStyle w:val="PargrafodaLista"/>
        <w:jc w:val="both"/>
      </w:pPr>
    </w:p>
    <w:p w14:paraId="2E86E061" w14:textId="6B4C1360" w:rsidR="002E44B1" w:rsidRDefault="002E44B1" w:rsidP="00124E25">
      <w:pPr>
        <w:jc w:val="both"/>
      </w:pPr>
      <w:r>
        <w:t xml:space="preserve">Utilizamos o consentimento do usuário sobre os cookies coletados em nosso website, que é registrado e documentado pela ferramenta </w:t>
      </w:r>
      <w:r w:rsidR="00896E1E" w:rsidRPr="00896E1E">
        <w:rPr>
          <w:b/>
        </w:rPr>
        <w:t>ADOPT</w:t>
      </w:r>
      <w:r>
        <w:t xml:space="preserve">, </w:t>
      </w:r>
      <w:r w:rsidR="00896E1E" w:rsidRPr="00896E1E">
        <w:t xml:space="preserve">através de registro da data e hora do consentimento, </w:t>
      </w:r>
      <w:proofErr w:type="spellStart"/>
      <w:r w:rsidR="00896E1E" w:rsidRPr="00896E1E">
        <w:t>CookieID</w:t>
      </w:r>
      <w:proofErr w:type="spellEnd"/>
      <w:r w:rsidR="00896E1E" w:rsidRPr="00896E1E">
        <w:t xml:space="preserve"> Anonimizado, Relação atualizada das </w:t>
      </w:r>
      <w:proofErr w:type="spellStart"/>
      <w:r w:rsidR="00896E1E" w:rsidRPr="00896E1E">
        <w:t>tags</w:t>
      </w:r>
      <w:proofErr w:type="spellEnd"/>
      <w:r w:rsidR="00896E1E" w:rsidRPr="00896E1E">
        <w:t xml:space="preserve"> e cookies aceitos ou não</w:t>
      </w:r>
      <w:r w:rsidR="00D02E6B">
        <w:t>,</w:t>
      </w:r>
      <w:r w:rsidR="00896E1E" w:rsidRPr="00896E1E">
        <w:t xml:space="preserve"> e a versão da Política de Privacidade disponível há época.</w:t>
      </w:r>
    </w:p>
    <w:p w14:paraId="075AB8E4" w14:textId="77777777" w:rsidR="002E44B1" w:rsidRDefault="002E44B1" w:rsidP="00124E25">
      <w:pPr>
        <w:jc w:val="both"/>
      </w:pPr>
    </w:p>
    <w:p w14:paraId="74CD1929" w14:textId="77777777" w:rsidR="00124E25" w:rsidRDefault="00124E25" w:rsidP="00124E25">
      <w:pPr>
        <w:jc w:val="both"/>
      </w:pPr>
      <w:r>
        <w:t>Após 60 dias, o consentimento do usuário é automaticamente excluído pela ferramenta de registro e usado apenas de forma agregada e anônima como parte de estatísticas.</w:t>
      </w:r>
    </w:p>
    <w:p w14:paraId="7B4B25DD" w14:textId="77777777" w:rsidR="00124E25" w:rsidRDefault="00124E25" w:rsidP="00124E25">
      <w:pPr>
        <w:jc w:val="both"/>
      </w:pPr>
    </w:p>
    <w:p w14:paraId="6CF833D7" w14:textId="0CF885C0" w:rsidR="002E44B1" w:rsidRDefault="00124E25" w:rsidP="00124E25">
      <w:pPr>
        <w:jc w:val="both"/>
      </w:pPr>
      <w:r>
        <w:t>Você poderá rever o consentimento a qualquer momento, basta acessar o ícone de controle no canto da página do site.</w:t>
      </w:r>
    </w:p>
    <w:p w14:paraId="352FD0F8" w14:textId="77777777" w:rsidR="00124E25" w:rsidRDefault="00124E25" w:rsidP="00124E25">
      <w:pPr>
        <w:jc w:val="both"/>
      </w:pPr>
    </w:p>
    <w:p w14:paraId="54473C3F" w14:textId="77777777" w:rsidR="002E44B1" w:rsidRDefault="002E44B1" w:rsidP="00124E25">
      <w:pPr>
        <w:jc w:val="both"/>
      </w:pPr>
      <w:r>
        <w:t>Lembre-se que o uso de cookies nos permite te oferecer uma melhor experiência em nosso website. Se você bloquear cookies em nosso website, não podemos garantir o correto funcionamento de todas as funcionalidades e talvez você não consiga acessar determinadas abas. Além disso, é bem provável que certas funções e páginas não funcionem da maneira adequada.</w:t>
      </w:r>
    </w:p>
    <w:p w14:paraId="4BDF1347" w14:textId="77777777" w:rsidR="002E44B1" w:rsidRDefault="002E44B1" w:rsidP="00124E25">
      <w:pPr>
        <w:jc w:val="both"/>
      </w:pPr>
    </w:p>
    <w:p w14:paraId="47F37531" w14:textId="77777777" w:rsidR="002E44B1" w:rsidRDefault="002E44B1" w:rsidP="00124E25">
      <w:pPr>
        <w:jc w:val="both"/>
      </w:pPr>
      <w:r>
        <w:t>Importante esclarecer que a Vexia não se responsabiliza pelo uso de cookies por terceiros. Fique atento, pois os cookies colocados por terceiros podem eventualmente continuar a monitorar as suas atividades online mesmo depois de ter saído do nosso site, sendo recomendável que você limpe seu histórico de navegação regularmente.</w:t>
      </w:r>
    </w:p>
    <w:p w14:paraId="4A4173EC" w14:textId="77777777" w:rsidR="00D02E6B" w:rsidRDefault="00D02E6B" w:rsidP="00124E25">
      <w:pPr>
        <w:jc w:val="both"/>
      </w:pPr>
    </w:p>
    <w:p w14:paraId="103D9D87" w14:textId="77777777" w:rsidR="00D02E6B" w:rsidRPr="000A1B7C" w:rsidRDefault="00D02E6B" w:rsidP="00D02E6B">
      <w:pPr>
        <w:jc w:val="both"/>
      </w:pPr>
      <w:r w:rsidRPr="000A1B7C">
        <w:t xml:space="preserve">Além disso, diferentes navegadores fornecem métodos diferentes para bloquear e excluir cookies usados </w:t>
      </w:r>
      <w:r w:rsidRPr="000A1B7C">
        <w:rPr>
          <w:rFonts w:ascii="Times New Roman" w:hAnsi="Times New Roman" w:cs="Times New Roman"/>
        </w:rPr>
        <w:t>​​</w:t>
      </w:r>
      <w:r w:rsidRPr="000A1B7C">
        <w:t>por sites. Voc</w:t>
      </w:r>
      <w:r w:rsidRPr="000A1B7C">
        <w:rPr>
          <w:rFonts w:cs="Hind Vadodara"/>
        </w:rPr>
        <w:t>ê</w:t>
      </w:r>
      <w:r w:rsidRPr="000A1B7C">
        <w:t xml:space="preserve"> pode alterar as configura</w:t>
      </w:r>
      <w:r w:rsidRPr="000A1B7C">
        <w:rPr>
          <w:rFonts w:cs="Hind Vadodara"/>
        </w:rPr>
        <w:t>çõ</w:t>
      </w:r>
      <w:r w:rsidRPr="000A1B7C">
        <w:t>es do seu navegador para bloquear/excluir os cookies. Listamos abaixo os links para os documentos de suporte sobre como gerenciar e excluir cookies dos principais navegadores da web.</w:t>
      </w:r>
    </w:p>
    <w:p w14:paraId="06E37E91" w14:textId="77777777" w:rsidR="00D02E6B" w:rsidRDefault="00D02E6B" w:rsidP="00D02E6B">
      <w:pPr>
        <w:jc w:val="both"/>
        <w:rPr>
          <w:rFonts w:cs="Hind Vadodara"/>
        </w:rPr>
        <w:sectPr w:rsidR="00D02E6B" w:rsidSect="004E4B7D">
          <w:pgSz w:w="11906" w:h="16838"/>
          <w:pgMar w:top="1701" w:right="1418" w:bottom="1418" w:left="1701" w:header="709" w:footer="709" w:gutter="0"/>
          <w:cols w:space="708"/>
          <w:titlePg/>
          <w:docGrid w:linePitch="360"/>
        </w:sectPr>
      </w:pPr>
    </w:p>
    <w:p w14:paraId="6D77BFC0" w14:textId="26041D44" w:rsidR="00D02E6B" w:rsidRDefault="00D02E6B" w:rsidP="00D02E6B">
      <w:pPr>
        <w:jc w:val="both"/>
        <w:rPr>
          <w:rFonts w:cs="Hind Vadodara"/>
        </w:rPr>
        <w:sectPr w:rsidR="00D02E6B" w:rsidSect="000A1B7C">
          <w:type w:val="continuous"/>
          <w:pgSz w:w="11906" w:h="16838"/>
          <w:pgMar w:top="1701" w:right="1418" w:bottom="1418" w:left="1701" w:header="709" w:footer="709" w:gutter="0"/>
          <w:cols w:num="2" w:space="708"/>
          <w:titlePg/>
          <w:docGrid w:linePitch="360"/>
        </w:sectPr>
      </w:pPr>
    </w:p>
    <w:p w14:paraId="37F9CEE8" w14:textId="24BFCF13" w:rsidR="009E1370" w:rsidRPr="000A1B7C" w:rsidRDefault="009E1370" w:rsidP="000A1B7C">
      <w:pPr>
        <w:jc w:val="both"/>
        <w:rPr>
          <w:rFonts w:cs="Hind Vadodara"/>
        </w:rPr>
        <w:sectPr w:rsidR="009E1370" w:rsidRPr="000A1B7C" w:rsidSect="000A1B7C">
          <w:type w:val="continuous"/>
          <w:pgSz w:w="11906" w:h="16838"/>
          <w:pgMar w:top="1701" w:right="1418" w:bottom="1418" w:left="1701" w:header="709" w:footer="709" w:gutter="0"/>
          <w:cols w:num="2" w:space="708"/>
          <w:titlePg/>
          <w:docGrid w:linePitch="360"/>
        </w:sectPr>
      </w:pPr>
    </w:p>
    <w:p w14:paraId="05836224" w14:textId="77777777" w:rsidR="00D02E6B" w:rsidRPr="000A1B7C" w:rsidRDefault="00D02E6B" w:rsidP="00D02E6B">
      <w:pPr>
        <w:jc w:val="center"/>
        <w:rPr>
          <w:rFonts w:cs="Hind Vadodara"/>
          <w:b/>
        </w:rPr>
      </w:pPr>
      <w:hyperlink r:id="rId19" w:history="1">
        <w:r w:rsidRPr="000A1B7C">
          <w:rPr>
            <w:rStyle w:val="Hyperlink"/>
            <w:rFonts w:cs="Hind Vadodara"/>
            <w:b/>
            <w:color w:val="auto"/>
          </w:rPr>
          <w:t>Chrome</w:t>
        </w:r>
      </w:hyperlink>
    </w:p>
    <w:p w14:paraId="1C58B9F9" w14:textId="77777777" w:rsidR="00D02E6B" w:rsidRPr="000A1B7C" w:rsidRDefault="00D02E6B" w:rsidP="00D02E6B">
      <w:pPr>
        <w:jc w:val="center"/>
        <w:rPr>
          <w:rFonts w:cs="Hind Vadodara"/>
          <w:b/>
        </w:rPr>
      </w:pPr>
    </w:p>
    <w:p w14:paraId="12E35675" w14:textId="77777777" w:rsidR="00D02E6B" w:rsidRDefault="00D02E6B" w:rsidP="00D02E6B">
      <w:pPr>
        <w:jc w:val="center"/>
        <w:rPr>
          <w:rStyle w:val="Hyperlink"/>
          <w:rFonts w:cs="Hind Vadodara"/>
          <w:b/>
          <w:color w:val="auto"/>
        </w:rPr>
      </w:pPr>
      <w:hyperlink r:id="rId20" w:history="1">
        <w:r w:rsidRPr="000A1B7C">
          <w:rPr>
            <w:rStyle w:val="Hyperlink"/>
            <w:rFonts w:cs="Hind Vadodara"/>
            <w:b/>
            <w:color w:val="auto"/>
          </w:rPr>
          <w:t>Safari</w:t>
        </w:r>
      </w:hyperlink>
    </w:p>
    <w:p w14:paraId="3678878B" w14:textId="77777777" w:rsidR="00D02E6B" w:rsidRPr="000A1B7C" w:rsidRDefault="00D02E6B" w:rsidP="00D02E6B">
      <w:pPr>
        <w:jc w:val="center"/>
        <w:rPr>
          <w:rFonts w:cs="Hind Vadodara"/>
          <w:b/>
        </w:rPr>
      </w:pPr>
    </w:p>
    <w:p w14:paraId="48F4AC72" w14:textId="77777777" w:rsidR="00D02E6B" w:rsidRPr="000A1B7C" w:rsidRDefault="00D02E6B" w:rsidP="00D02E6B">
      <w:pPr>
        <w:jc w:val="center"/>
        <w:rPr>
          <w:rFonts w:cs="Hind Vadodara"/>
          <w:b/>
        </w:rPr>
      </w:pPr>
      <w:hyperlink r:id="rId21" w:history="1">
        <w:r w:rsidRPr="000A1B7C">
          <w:rPr>
            <w:rStyle w:val="Hyperlink"/>
            <w:rFonts w:cs="Hind Vadodara"/>
            <w:b/>
            <w:color w:val="auto"/>
          </w:rPr>
          <w:t>Firefox</w:t>
        </w:r>
      </w:hyperlink>
    </w:p>
    <w:p w14:paraId="6D888028" w14:textId="77777777" w:rsidR="00D02E6B" w:rsidRPr="000A1B7C" w:rsidRDefault="00D02E6B" w:rsidP="00D02E6B">
      <w:pPr>
        <w:jc w:val="center"/>
        <w:rPr>
          <w:rFonts w:cs="Hind Vadodara"/>
          <w:b/>
        </w:rPr>
      </w:pPr>
    </w:p>
    <w:p w14:paraId="28A96A34" w14:textId="77777777" w:rsidR="00D02E6B" w:rsidRPr="000A1B7C" w:rsidRDefault="00D02E6B" w:rsidP="00D02E6B">
      <w:pPr>
        <w:jc w:val="center"/>
        <w:rPr>
          <w:rFonts w:cs="Hind Vadodara"/>
          <w:b/>
        </w:rPr>
      </w:pPr>
      <w:hyperlink r:id="rId22" w:history="1">
        <w:r w:rsidRPr="000A1B7C">
          <w:rPr>
            <w:rStyle w:val="Hyperlink"/>
            <w:rFonts w:cs="Hind Vadodara"/>
            <w:b/>
            <w:color w:val="auto"/>
          </w:rPr>
          <w:t>Edge</w:t>
        </w:r>
      </w:hyperlink>
    </w:p>
    <w:p w14:paraId="7122329F" w14:textId="77777777" w:rsidR="00D02E6B" w:rsidRDefault="00D02E6B" w:rsidP="00D02E6B">
      <w:pPr>
        <w:jc w:val="both"/>
        <w:rPr>
          <w:rFonts w:cs="Hind Vadodara"/>
        </w:rPr>
        <w:sectPr w:rsidR="00D02E6B" w:rsidSect="000A1B7C">
          <w:pgSz w:w="11906" w:h="16838"/>
          <w:pgMar w:top="1701" w:right="1418" w:bottom="1418" w:left="1701" w:header="709" w:footer="709" w:gutter="0"/>
          <w:cols w:num="2" w:space="708"/>
          <w:titlePg/>
          <w:docGrid w:linePitch="360"/>
        </w:sectPr>
      </w:pPr>
    </w:p>
    <w:p w14:paraId="18636451" w14:textId="607B3161" w:rsidR="00D02E6B" w:rsidRPr="000A1B7C" w:rsidRDefault="00D02E6B" w:rsidP="00D02E6B">
      <w:pPr>
        <w:jc w:val="both"/>
        <w:rPr>
          <w:rFonts w:cs="Hind Vadodara"/>
        </w:rPr>
      </w:pPr>
    </w:p>
    <w:p w14:paraId="380C279B" w14:textId="77777777" w:rsidR="00D02E6B" w:rsidRPr="000A1B7C" w:rsidRDefault="00D02E6B" w:rsidP="00D02E6B">
      <w:pPr>
        <w:jc w:val="both"/>
        <w:rPr>
          <w:rFonts w:cs="Hind Vadodara"/>
        </w:rPr>
      </w:pPr>
      <w:r w:rsidRPr="000A1B7C">
        <w:rPr>
          <w:rFonts w:cs="Hind Vadodara"/>
        </w:rPr>
        <w:t>Se você estiver usando qualquer outro navegador, visite o site de suporte oficial do seu navegador.</w:t>
      </w:r>
    </w:p>
    <w:p w14:paraId="4EDE8A82" w14:textId="19DF6E53" w:rsidR="002E44B1" w:rsidRDefault="002E44B1" w:rsidP="00124E25">
      <w:pPr>
        <w:pStyle w:val="Ttulo1"/>
        <w:jc w:val="both"/>
      </w:pPr>
      <w:bookmarkStart w:id="21" w:name="_Toc218610313"/>
      <w:r w:rsidRPr="002E44B1">
        <w:t>Como protegemos os seus dados pessoais?</w:t>
      </w:r>
      <w:bookmarkEnd w:id="21"/>
    </w:p>
    <w:p w14:paraId="03C97E3E" w14:textId="77777777" w:rsidR="00124E25" w:rsidRDefault="00124E25" w:rsidP="00124E25">
      <w:pPr>
        <w:jc w:val="both"/>
      </w:pPr>
    </w:p>
    <w:p w14:paraId="74156E27" w14:textId="77777777" w:rsidR="002E44B1" w:rsidRDefault="002E44B1" w:rsidP="00124E25">
      <w:pPr>
        <w:jc w:val="both"/>
      </w:pPr>
      <w:r>
        <w:t>A Vexia imprime todos os esforços possíveis para garantir a proteção dos seus dados pessoais.</w:t>
      </w:r>
    </w:p>
    <w:p w14:paraId="752FB424" w14:textId="77777777" w:rsidR="002E44B1" w:rsidRDefault="002E44B1" w:rsidP="00124E25">
      <w:pPr>
        <w:jc w:val="both"/>
      </w:pPr>
    </w:p>
    <w:p w14:paraId="421ED186" w14:textId="6A0ABBAF" w:rsidR="002E44B1" w:rsidRDefault="002E44B1" w:rsidP="00124E25">
      <w:pPr>
        <w:jc w:val="both"/>
      </w:pPr>
      <w:r>
        <w:t>Possuímos regras de boas práticas e de governança que buscam afastar qualquer tipo de ilicitude quando do tratamento de dados pessoais, mitigando as possibilidades de uso indevido, interferência, perda, acesso não autorizado, modificação ou até mesmo divulgação</w:t>
      </w:r>
      <w:r w:rsidR="00524407">
        <w:t xml:space="preserve"> dessas informações armazenadas, conforme sistema de gestão de segurança da informação (ISO/IEC 27.001) certificado.</w:t>
      </w:r>
    </w:p>
    <w:p w14:paraId="3358D2AE" w14:textId="77777777" w:rsidR="002E44B1" w:rsidRDefault="002E44B1" w:rsidP="00124E25">
      <w:pPr>
        <w:jc w:val="both"/>
      </w:pPr>
    </w:p>
    <w:p w14:paraId="71971E3F" w14:textId="5F53F6C5" w:rsidR="002E44B1" w:rsidRDefault="002E44B1" w:rsidP="00124E25">
      <w:pPr>
        <w:jc w:val="both"/>
      </w:pPr>
      <w:r>
        <w:t xml:space="preserve">As nossas medidas incluem melhores práticas em segurança da informação a implementação de controles de acesso aos ambientes de tecnologia controlados pela Vexia, bem como efetuamos a </w:t>
      </w:r>
      <w:r w:rsidR="00124E25">
        <w:t>criptografia</w:t>
      </w:r>
      <w:r w:rsidR="00524407">
        <w:t>, criptografia de ponta a ponta nas comunicações via WhatsApp, backup</w:t>
      </w:r>
      <w:r>
        <w:t xml:space="preserve">, </w:t>
      </w:r>
      <w:proofErr w:type="spellStart"/>
      <w:r>
        <w:t>pseudonimização</w:t>
      </w:r>
      <w:proofErr w:type="spellEnd"/>
      <w:r>
        <w:t xml:space="preserve"> e anonimização dos dados pessoais sempre que possível.</w:t>
      </w:r>
    </w:p>
    <w:p w14:paraId="4D704A33" w14:textId="77777777" w:rsidR="002E44B1" w:rsidRDefault="002E44B1" w:rsidP="00124E25">
      <w:pPr>
        <w:jc w:val="both"/>
      </w:pPr>
    </w:p>
    <w:p w14:paraId="2B981A74" w14:textId="3A20D664" w:rsidR="002E44B1" w:rsidRDefault="002E44B1" w:rsidP="00124E25">
      <w:pPr>
        <w:jc w:val="both"/>
      </w:pPr>
      <w:r>
        <w:t xml:space="preserve">O acesso aos seus dados pessoais é apenas permitido entre os nossos </w:t>
      </w:r>
      <w:r w:rsidR="00124E25">
        <w:t xml:space="preserve">colaboradores, fornecedores e parceiros </w:t>
      </w:r>
      <w:r>
        <w:t>em função da necessidade de conhecimento e sujeito a rigorosas obrigações contratuais de confidencialidade quando processados por terceiros.</w:t>
      </w:r>
    </w:p>
    <w:p w14:paraId="1B9ED98A" w14:textId="77777777" w:rsidR="00A70146" w:rsidRDefault="00A70146" w:rsidP="00124E25">
      <w:pPr>
        <w:jc w:val="both"/>
      </w:pPr>
    </w:p>
    <w:p w14:paraId="2C5B8FFF" w14:textId="035E2508" w:rsidR="002E44B1" w:rsidRPr="00124E25" w:rsidRDefault="002E44B1" w:rsidP="00124E25">
      <w:pPr>
        <w:pStyle w:val="Ttulo1"/>
        <w:jc w:val="both"/>
      </w:pPr>
      <w:bookmarkStart w:id="22" w:name="_Toc218610314"/>
      <w:r w:rsidRPr="00124E25">
        <w:t>Direitos do Titular</w:t>
      </w:r>
      <w:bookmarkEnd w:id="22"/>
    </w:p>
    <w:p w14:paraId="4C873922" w14:textId="705AD6BF" w:rsidR="002E44B1" w:rsidRDefault="002E44B1" w:rsidP="00584A40">
      <w:pPr>
        <w:pStyle w:val="NormalWeb"/>
        <w:shd w:val="clear" w:color="auto" w:fill="FFFFFF"/>
        <w:jc w:val="both"/>
        <w:rPr>
          <w:rFonts w:ascii="Hind Vadodara" w:hAnsi="Hind Vadodara" w:cs="Hind Vadodara"/>
          <w:color w:val="333333"/>
        </w:rPr>
      </w:pPr>
      <w:r>
        <w:rPr>
          <w:rFonts w:ascii="Hind Vadodara" w:hAnsi="Hind Vadodara" w:cs="Hind Vadodara"/>
          <w:color w:val="333333"/>
        </w:rPr>
        <w:t xml:space="preserve">Vale apontar que, em qualquer momento, o mencionado tratamento poderá ser contestado por você. Para exercer o seu direito, </w:t>
      </w:r>
      <w:r w:rsidR="00124E25">
        <w:rPr>
          <w:rFonts w:ascii="Hind Vadodara" w:hAnsi="Hind Vadodara" w:cs="Hind Vadodara"/>
          <w:color w:val="333333"/>
        </w:rPr>
        <w:t xml:space="preserve">entre em contato com o nosso DPO pelo e-mail </w:t>
      </w:r>
      <w:hyperlink r:id="rId23" w:history="1">
        <w:r w:rsidR="0013095B" w:rsidRPr="0013095B">
          <w:rPr>
            <w:rStyle w:val="Hyperlink"/>
            <w:rFonts w:ascii="Hind Vadodara" w:hAnsi="Hind Vadodara" w:cs="Hind Vadodara"/>
          </w:rPr>
          <w:t>dpo@vexia.com.br o</w:t>
        </w:r>
        <w:r w:rsidR="0013095B" w:rsidRPr="00C032D9">
          <w:rPr>
            <w:rStyle w:val="Hyperlink"/>
            <w:rFonts w:ascii="Hind Vadodara" w:hAnsi="Hind Vadodara" w:cs="Hind Vadodara"/>
          </w:rPr>
          <w:t>u formulário</w:t>
        </w:r>
      </w:hyperlink>
      <w:r w:rsidR="008E296C">
        <w:rPr>
          <w:rFonts w:ascii="Hind Vadodara" w:hAnsi="Hind Vadodara" w:cs="Hind Vadodara"/>
          <w:color w:val="333333"/>
        </w:rPr>
        <w:t xml:space="preserve"> web: </w:t>
      </w:r>
      <w:r w:rsidR="006511D6" w:rsidRPr="006511D6">
        <w:rPr>
          <w:rFonts w:ascii="Hind Vadodara" w:hAnsi="Hind Vadodara" w:cs="Hind Vadodara"/>
          <w:color w:val="333333"/>
        </w:rPr>
        <w:t>https://atendimento.vexia.com.br/atendimento6/dpo</w:t>
      </w:r>
    </w:p>
    <w:p w14:paraId="7AA7BBCB" w14:textId="77777777" w:rsidR="002E44B1" w:rsidRDefault="002E44B1" w:rsidP="00124E25">
      <w:pPr>
        <w:pStyle w:val="NormalWeb"/>
        <w:shd w:val="clear" w:color="auto" w:fill="FFFFFF"/>
        <w:jc w:val="both"/>
        <w:rPr>
          <w:rFonts w:ascii="Hind Vadodara" w:hAnsi="Hind Vadodara" w:cs="Hind Vadodara"/>
          <w:color w:val="333333"/>
        </w:rPr>
      </w:pPr>
      <w:r>
        <w:rPr>
          <w:rFonts w:ascii="Hind Vadodara" w:hAnsi="Hind Vadodara" w:cs="Hind Vadodara"/>
          <w:color w:val="333333"/>
        </w:rPr>
        <w:lastRenderedPageBreak/>
        <w:t>De acordo com a legislação, segue relação de direitos que o titular dos dados poderá requisitar:</w:t>
      </w:r>
    </w:p>
    <w:p w14:paraId="045C27A8" w14:textId="77777777" w:rsidR="00D02E6B" w:rsidRPr="00D02E6B" w:rsidRDefault="00D02E6B" w:rsidP="00D02E6B">
      <w:pPr>
        <w:pStyle w:val="NormalWeb"/>
        <w:shd w:val="clear" w:color="auto" w:fill="FFFFFF"/>
        <w:jc w:val="both"/>
        <w:rPr>
          <w:rFonts w:ascii="Hind Vadodara" w:hAnsi="Hind Vadodara" w:cs="Hind Vadodara"/>
          <w:color w:val="333333"/>
        </w:rPr>
      </w:pPr>
      <w:r w:rsidRPr="00D02E6B">
        <w:rPr>
          <w:rFonts w:ascii="Hind Vadodara" w:hAnsi="Hind Vadodara" w:cs="Hind Vadodara"/>
          <w:color w:val="333333"/>
        </w:rPr>
        <w:t>I – Confirmação da existência de tratamento;</w:t>
      </w:r>
    </w:p>
    <w:p w14:paraId="5E6A06B6" w14:textId="77777777" w:rsidR="00D02E6B" w:rsidRPr="00D02E6B" w:rsidRDefault="00D02E6B" w:rsidP="00D02E6B">
      <w:pPr>
        <w:pStyle w:val="NormalWeb"/>
        <w:shd w:val="clear" w:color="auto" w:fill="FFFFFF"/>
        <w:jc w:val="both"/>
        <w:rPr>
          <w:rFonts w:ascii="Hind Vadodara" w:hAnsi="Hind Vadodara" w:cs="Hind Vadodara"/>
          <w:color w:val="333333"/>
        </w:rPr>
      </w:pPr>
      <w:r w:rsidRPr="00D02E6B">
        <w:rPr>
          <w:rFonts w:ascii="Hind Vadodara" w:hAnsi="Hind Vadodara" w:cs="Hind Vadodara"/>
          <w:color w:val="333333"/>
        </w:rPr>
        <w:t>II – Acesso aos dados;</w:t>
      </w:r>
    </w:p>
    <w:p w14:paraId="2490542D" w14:textId="77777777" w:rsidR="00D02E6B" w:rsidRPr="00D02E6B" w:rsidRDefault="00D02E6B" w:rsidP="00D02E6B">
      <w:pPr>
        <w:pStyle w:val="NormalWeb"/>
        <w:shd w:val="clear" w:color="auto" w:fill="FFFFFF"/>
        <w:jc w:val="both"/>
        <w:rPr>
          <w:rFonts w:ascii="Hind Vadodara" w:hAnsi="Hind Vadodara" w:cs="Hind Vadodara"/>
          <w:color w:val="333333"/>
        </w:rPr>
      </w:pPr>
      <w:r w:rsidRPr="00D02E6B">
        <w:rPr>
          <w:rFonts w:ascii="Hind Vadodara" w:hAnsi="Hind Vadodara" w:cs="Hind Vadodara"/>
          <w:color w:val="333333"/>
        </w:rPr>
        <w:t>III – Correção de dados incompletos, inexatos ou desatualizados;</w:t>
      </w:r>
    </w:p>
    <w:p w14:paraId="4FFA16F1" w14:textId="77777777" w:rsidR="00D02E6B" w:rsidRPr="00D02E6B" w:rsidRDefault="00D02E6B" w:rsidP="00D02E6B">
      <w:pPr>
        <w:pStyle w:val="NormalWeb"/>
        <w:shd w:val="clear" w:color="auto" w:fill="FFFFFF"/>
        <w:jc w:val="both"/>
        <w:rPr>
          <w:rFonts w:ascii="Hind Vadodara" w:hAnsi="Hind Vadodara" w:cs="Hind Vadodara"/>
          <w:color w:val="333333"/>
        </w:rPr>
      </w:pPr>
      <w:r w:rsidRPr="00D02E6B">
        <w:rPr>
          <w:rFonts w:ascii="Hind Vadodara" w:hAnsi="Hind Vadodara" w:cs="Hind Vadodara"/>
          <w:color w:val="333333"/>
        </w:rPr>
        <w:t>IV – Anonimização, bloqueio ou eliminação de dados desnecessários, excessivos ou tratados em desconformidade com o disposto nesta Lei;</w:t>
      </w:r>
    </w:p>
    <w:p w14:paraId="484EF829" w14:textId="77777777" w:rsidR="00D02E6B" w:rsidRPr="00D02E6B" w:rsidRDefault="00D02E6B" w:rsidP="00D02E6B">
      <w:pPr>
        <w:pStyle w:val="NormalWeb"/>
        <w:shd w:val="clear" w:color="auto" w:fill="FFFFFF"/>
        <w:jc w:val="both"/>
        <w:rPr>
          <w:rFonts w:ascii="Hind Vadodara" w:hAnsi="Hind Vadodara" w:cs="Hind Vadodara"/>
          <w:color w:val="333333"/>
        </w:rPr>
      </w:pPr>
      <w:r w:rsidRPr="00D02E6B">
        <w:rPr>
          <w:rFonts w:ascii="Hind Vadodara" w:hAnsi="Hind Vadodara" w:cs="Hind Vadodara"/>
          <w:color w:val="333333"/>
        </w:rPr>
        <w:t>V – Portabilidade dos dados a outro fornecedor de serviço ou produto, mediante requisição expressa, de acordo com a regulamentação da autoridade nacional, observados os segredos comercial e industrial;</w:t>
      </w:r>
    </w:p>
    <w:p w14:paraId="18932A38" w14:textId="77777777" w:rsidR="00D02E6B" w:rsidRPr="00D02E6B" w:rsidRDefault="00D02E6B" w:rsidP="00D02E6B">
      <w:pPr>
        <w:pStyle w:val="NormalWeb"/>
        <w:shd w:val="clear" w:color="auto" w:fill="FFFFFF"/>
        <w:jc w:val="both"/>
        <w:rPr>
          <w:rFonts w:ascii="Hind Vadodara" w:hAnsi="Hind Vadodara" w:cs="Hind Vadodara"/>
          <w:color w:val="333333"/>
        </w:rPr>
      </w:pPr>
      <w:r w:rsidRPr="00D02E6B">
        <w:rPr>
          <w:rFonts w:ascii="Hind Vadodara" w:hAnsi="Hind Vadodara" w:cs="Hind Vadodara"/>
          <w:color w:val="333333"/>
        </w:rPr>
        <w:t>VI – Eliminação dos dados pessoais tratados com o consentimento do titular, exceto nas hipóteses previstas na LGPD;</w:t>
      </w:r>
    </w:p>
    <w:p w14:paraId="60C75A58" w14:textId="77777777" w:rsidR="00D02E6B" w:rsidRPr="00D02E6B" w:rsidRDefault="00D02E6B" w:rsidP="00D02E6B">
      <w:pPr>
        <w:pStyle w:val="NormalWeb"/>
        <w:shd w:val="clear" w:color="auto" w:fill="FFFFFF"/>
        <w:jc w:val="both"/>
        <w:rPr>
          <w:rFonts w:ascii="Hind Vadodara" w:hAnsi="Hind Vadodara" w:cs="Hind Vadodara"/>
          <w:color w:val="333333"/>
        </w:rPr>
      </w:pPr>
      <w:r w:rsidRPr="00D02E6B">
        <w:rPr>
          <w:rFonts w:ascii="Hind Vadodara" w:hAnsi="Hind Vadodara" w:cs="Hind Vadodara"/>
          <w:color w:val="333333"/>
        </w:rPr>
        <w:t>VII – Informação das entidades públicas e privadas com as quais o controlador realizou uso compartilhado de dados;</w:t>
      </w:r>
    </w:p>
    <w:p w14:paraId="5AE1BE0E" w14:textId="77777777" w:rsidR="00D02E6B" w:rsidRPr="00D02E6B" w:rsidRDefault="00D02E6B" w:rsidP="00D02E6B">
      <w:pPr>
        <w:pStyle w:val="NormalWeb"/>
        <w:shd w:val="clear" w:color="auto" w:fill="FFFFFF"/>
        <w:jc w:val="both"/>
        <w:rPr>
          <w:rFonts w:ascii="Hind Vadodara" w:hAnsi="Hind Vadodara" w:cs="Hind Vadodara"/>
          <w:color w:val="333333"/>
        </w:rPr>
      </w:pPr>
      <w:r w:rsidRPr="00D02E6B">
        <w:rPr>
          <w:rFonts w:ascii="Hind Vadodara" w:hAnsi="Hind Vadodara" w:cs="Hind Vadodara"/>
          <w:color w:val="333333"/>
        </w:rPr>
        <w:t>VIII – Informação sobre a possibilidade de não fornecer consentimento e sobre as consequências da negativa;</w:t>
      </w:r>
    </w:p>
    <w:p w14:paraId="214501FE" w14:textId="77777777" w:rsidR="00D02E6B" w:rsidRPr="00D02E6B" w:rsidRDefault="00D02E6B" w:rsidP="00D02E6B">
      <w:pPr>
        <w:pStyle w:val="NormalWeb"/>
        <w:shd w:val="clear" w:color="auto" w:fill="FFFFFF"/>
        <w:jc w:val="both"/>
        <w:rPr>
          <w:rFonts w:ascii="Hind Vadodara" w:hAnsi="Hind Vadodara" w:cs="Hind Vadodara"/>
          <w:color w:val="333333"/>
        </w:rPr>
      </w:pPr>
      <w:r w:rsidRPr="00D02E6B">
        <w:rPr>
          <w:rFonts w:ascii="Hind Vadodara" w:hAnsi="Hind Vadodara" w:cs="Hind Vadodara"/>
          <w:color w:val="333333"/>
        </w:rPr>
        <w:t>IX – Revogação do consentimento, nos termos da LGPD; e</w:t>
      </w:r>
    </w:p>
    <w:p w14:paraId="59DE04BA" w14:textId="77777777" w:rsidR="00D02E6B" w:rsidRDefault="00D02E6B" w:rsidP="00124E25">
      <w:pPr>
        <w:pStyle w:val="NormalWeb"/>
        <w:shd w:val="clear" w:color="auto" w:fill="FFFFFF"/>
        <w:jc w:val="both"/>
        <w:rPr>
          <w:rFonts w:ascii="Hind Vadodara" w:hAnsi="Hind Vadodara" w:cs="Hind Vadodara"/>
          <w:color w:val="333333"/>
        </w:rPr>
      </w:pPr>
      <w:r w:rsidRPr="00D02E6B">
        <w:rPr>
          <w:rFonts w:ascii="Hind Vadodara" w:hAnsi="Hind Vadodara" w:cs="Hind Vadodara"/>
          <w:color w:val="333333"/>
        </w:rPr>
        <w:t>XX – Revisão das decisões automatizadas.</w:t>
      </w:r>
    </w:p>
    <w:p w14:paraId="1218BF5B" w14:textId="77777777" w:rsidR="002E44B1" w:rsidRDefault="002E44B1" w:rsidP="00124E25">
      <w:pPr>
        <w:pStyle w:val="NormalWeb"/>
        <w:shd w:val="clear" w:color="auto" w:fill="FFFFFF"/>
        <w:jc w:val="both"/>
        <w:rPr>
          <w:rFonts w:ascii="Hind Vadodara" w:hAnsi="Hind Vadodara" w:cs="Hind Vadodara"/>
          <w:color w:val="333333"/>
        </w:rPr>
      </w:pPr>
      <w:r>
        <w:rPr>
          <w:rFonts w:ascii="Hind Vadodara" w:hAnsi="Hind Vadodara" w:cs="Hind Vadodara"/>
          <w:color w:val="333333"/>
        </w:rPr>
        <w:t>Caso seja solicitada a exclusão/eliminação, a Vexia poderá optar em contrapartida, pela anonimização dos dados pessoais para fins de controle e classificação da demanda.</w:t>
      </w:r>
    </w:p>
    <w:p w14:paraId="5A71CF30" w14:textId="77777777" w:rsidR="002E44B1" w:rsidRDefault="002E44B1" w:rsidP="00124E25">
      <w:pPr>
        <w:pStyle w:val="NormalWeb"/>
        <w:shd w:val="clear" w:color="auto" w:fill="FFFFFF"/>
        <w:jc w:val="both"/>
        <w:rPr>
          <w:rFonts w:ascii="Hind Vadodara" w:hAnsi="Hind Vadodara" w:cs="Hind Vadodara"/>
          <w:color w:val="333333"/>
        </w:rPr>
      </w:pPr>
      <w:r>
        <w:rPr>
          <w:rFonts w:ascii="Hind Vadodara" w:hAnsi="Hind Vadodara" w:cs="Hind Vadodara"/>
          <w:color w:val="333333"/>
        </w:rPr>
        <w:t>Reforçamos que poderemos manter alguns dados e/ou continuar a realizar o tratamento, mesmo no caso de solicitação de eliminação, oposição, bloqueio ou anonimização, em algumas circunstâncias, como para cumprimento de obrigações legais, contratuais e regulatórias, para resguardar e exercício regular de direitos da Vexia, dos usuários e clientes, para prevenção de atos ilícitos e em processos judiciais, administrativos e arbitrais, inclusive em outras hipóteses previstas em lei.</w:t>
      </w:r>
    </w:p>
    <w:p w14:paraId="413EF2DA" w14:textId="77777777" w:rsidR="00D02E6B" w:rsidRDefault="00D02E6B" w:rsidP="00D02E6B">
      <w:pPr>
        <w:pStyle w:val="Ttulo1"/>
        <w:jc w:val="both"/>
      </w:pPr>
      <w:bookmarkStart w:id="23" w:name="_Toc218610315"/>
      <w:r w:rsidRPr="002E44B1">
        <w:lastRenderedPageBreak/>
        <w:t>Fale com nosso Encarregado</w:t>
      </w:r>
      <w:bookmarkEnd w:id="23"/>
    </w:p>
    <w:p w14:paraId="26F776C1" w14:textId="77777777" w:rsidR="00D02E6B" w:rsidRDefault="00D02E6B" w:rsidP="00D02E6B">
      <w:pPr>
        <w:jc w:val="both"/>
      </w:pPr>
    </w:p>
    <w:p w14:paraId="7E93909E" w14:textId="77777777" w:rsidR="00D02E6B" w:rsidRDefault="00D02E6B" w:rsidP="00D02E6B">
      <w:pPr>
        <w:jc w:val="both"/>
      </w:pPr>
      <w:r>
        <w:t>Em caso de dúvidas sobre o processamento de seus dados pessoais, entre em contato com o nosso Encarregado/DPO:</w:t>
      </w:r>
    </w:p>
    <w:p w14:paraId="7E1FFAAD" w14:textId="77777777" w:rsidR="00D02E6B" w:rsidRDefault="00D02E6B" w:rsidP="00D02E6B">
      <w:pPr>
        <w:jc w:val="both"/>
      </w:pPr>
    </w:p>
    <w:p w14:paraId="2BE0B3AA" w14:textId="77777777" w:rsidR="00D02E6B" w:rsidRDefault="00D02E6B" w:rsidP="00D02E6B">
      <w:pPr>
        <w:jc w:val="both"/>
      </w:pPr>
      <w:r>
        <w:t xml:space="preserve">DPO Titular: </w:t>
      </w:r>
      <w:r w:rsidRPr="00124E25">
        <w:t>Alvaro Fernando Barros Villalobos</w:t>
      </w:r>
    </w:p>
    <w:p w14:paraId="66593B20" w14:textId="77777777" w:rsidR="00D02E6B" w:rsidRDefault="00D02E6B" w:rsidP="00D02E6B">
      <w:pPr>
        <w:jc w:val="both"/>
      </w:pPr>
      <w:r>
        <w:t>DPO Suplente: Débora Beatriz Ferraz</w:t>
      </w:r>
    </w:p>
    <w:p w14:paraId="083E2793" w14:textId="77777777" w:rsidR="00D02E6B" w:rsidRDefault="00D02E6B" w:rsidP="00D02E6B">
      <w:pPr>
        <w:ind w:left="708"/>
        <w:jc w:val="both"/>
      </w:pPr>
      <w:r>
        <w:t>Endereço: Rua Itamarati, nº 576 – Jardim Ipiranga, Americana, SP</w:t>
      </w:r>
    </w:p>
    <w:p w14:paraId="5380E9EC" w14:textId="77777777" w:rsidR="00D02E6B" w:rsidRDefault="00D02E6B" w:rsidP="00D02E6B">
      <w:pPr>
        <w:ind w:left="708"/>
        <w:jc w:val="both"/>
      </w:pPr>
      <w:r>
        <w:t>Telefone: (11) 2383-5600</w:t>
      </w:r>
    </w:p>
    <w:p w14:paraId="139AF36E" w14:textId="355743A2" w:rsidR="00D02E6B" w:rsidRDefault="00D02E6B" w:rsidP="00D02E6B">
      <w:pPr>
        <w:ind w:left="708"/>
        <w:jc w:val="both"/>
      </w:pPr>
      <w:r>
        <w:t xml:space="preserve">E-mail: </w:t>
      </w:r>
      <w:hyperlink r:id="rId24" w:history="1">
        <w:r w:rsidR="008E296C" w:rsidRPr="00817130">
          <w:rPr>
            <w:rStyle w:val="Hyperlink"/>
          </w:rPr>
          <w:t>dpo@vexia.com.br</w:t>
        </w:r>
      </w:hyperlink>
    </w:p>
    <w:p w14:paraId="02EBDCCB" w14:textId="7DAEE0EC" w:rsidR="008E296C" w:rsidRDefault="008E296C" w:rsidP="00D02E6B">
      <w:pPr>
        <w:ind w:left="708"/>
        <w:jc w:val="both"/>
      </w:pPr>
      <w:r>
        <w:t xml:space="preserve">Formulário web: </w:t>
      </w:r>
      <w:r w:rsidR="006511D6" w:rsidRPr="006511D6">
        <w:rPr>
          <w:rFonts w:cs="Hind Vadodara"/>
          <w:color w:val="333333"/>
        </w:rPr>
        <w:t>https://atendimento.vexia.com.br/atendimento6/dpo</w:t>
      </w:r>
    </w:p>
    <w:p w14:paraId="6E519B82" w14:textId="77777777" w:rsidR="002E44B1" w:rsidRDefault="002E44B1" w:rsidP="00124E25">
      <w:pPr>
        <w:jc w:val="both"/>
        <w:rPr>
          <w:rFonts w:cs="Hind Vadodara"/>
          <w:color w:val="333333"/>
          <w:shd w:val="clear" w:color="auto" w:fill="FFFFFF"/>
        </w:rPr>
      </w:pPr>
    </w:p>
    <w:p w14:paraId="5A400C9A" w14:textId="77777777" w:rsidR="00D02E6B" w:rsidRPr="00124E25" w:rsidRDefault="00D02E6B" w:rsidP="00D02E6B">
      <w:pPr>
        <w:pStyle w:val="Ttulo1"/>
        <w:jc w:val="both"/>
      </w:pPr>
      <w:bookmarkStart w:id="24" w:name="_Toc218610316"/>
      <w:r w:rsidRPr="00124E25">
        <w:t>Links para outros sites</w:t>
      </w:r>
      <w:bookmarkEnd w:id="24"/>
    </w:p>
    <w:p w14:paraId="6630515A" w14:textId="77777777" w:rsidR="00D02E6B" w:rsidRDefault="00D02E6B" w:rsidP="00D02E6B">
      <w:pPr>
        <w:jc w:val="both"/>
        <w:rPr>
          <w:rFonts w:cs="Hind Vadodara"/>
          <w:color w:val="1F2124"/>
          <w:shd w:val="clear" w:color="auto" w:fill="FFFFFF"/>
        </w:rPr>
      </w:pPr>
    </w:p>
    <w:p w14:paraId="66ADC8A1" w14:textId="77777777" w:rsidR="00D02E6B" w:rsidRDefault="00D02E6B" w:rsidP="00D02E6B">
      <w:pPr>
        <w:jc w:val="both"/>
      </w:pPr>
      <w:r>
        <w:t>Nossas plataformas poderão conter links para outros aplicativos, sites externos, parceiros e/ou patrocinadores, que podem ter políticas de privacidade diferentes das nossas, estando assim sujeitas às suas próprias práticas de obtenção e uso de dados.</w:t>
      </w:r>
    </w:p>
    <w:p w14:paraId="33F6A7A6" w14:textId="77777777" w:rsidR="00D02E6B" w:rsidRDefault="00D02E6B" w:rsidP="00D02E6B">
      <w:pPr>
        <w:jc w:val="both"/>
      </w:pPr>
    </w:p>
    <w:p w14:paraId="188A5902" w14:textId="77777777" w:rsidR="00D02E6B" w:rsidRDefault="00D02E6B" w:rsidP="00D02E6B">
      <w:pPr>
        <w:jc w:val="both"/>
      </w:pPr>
      <w:r>
        <w:t>Por isso, recomendamos que nossos usuários sempre leiam as normas de relacionamento e política de privacidade específicas dentro do próprio aplicativo ou site do parceiro ou patrocinador que colete suas informações.</w:t>
      </w:r>
    </w:p>
    <w:p w14:paraId="5D9C8FA8" w14:textId="77777777" w:rsidR="00D02E6B" w:rsidRDefault="00D02E6B" w:rsidP="00124E25">
      <w:pPr>
        <w:jc w:val="both"/>
        <w:rPr>
          <w:rFonts w:cs="Hind Vadodara"/>
          <w:color w:val="333333"/>
          <w:shd w:val="clear" w:color="auto" w:fill="FFFFFF"/>
        </w:rPr>
      </w:pPr>
    </w:p>
    <w:p w14:paraId="4BC7BCA4" w14:textId="159F109B" w:rsidR="002E44B1" w:rsidRPr="00124E25" w:rsidRDefault="002E44B1" w:rsidP="00124E25">
      <w:pPr>
        <w:pStyle w:val="Ttulo1"/>
        <w:jc w:val="both"/>
      </w:pPr>
      <w:bookmarkStart w:id="25" w:name="_Toc218610317"/>
      <w:r w:rsidRPr="00124E25">
        <w:t>Mudanças na Política de Privacidade</w:t>
      </w:r>
      <w:bookmarkEnd w:id="25"/>
    </w:p>
    <w:p w14:paraId="124CCF9F" w14:textId="77777777" w:rsidR="002E44B1" w:rsidRDefault="002E44B1" w:rsidP="00124E25">
      <w:pPr>
        <w:jc w:val="both"/>
        <w:rPr>
          <w:rFonts w:cs="Hind Vadodara"/>
          <w:color w:val="1F2124"/>
          <w:shd w:val="clear" w:color="auto" w:fill="FFFFFF"/>
        </w:rPr>
      </w:pPr>
    </w:p>
    <w:p w14:paraId="27C5BAEA" w14:textId="28AE6738" w:rsidR="002E44B1" w:rsidRDefault="002E44B1" w:rsidP="00124E25">
      <w:pPr>
        <w:jc w:val="both"/>
        <w:rPr>
          <w:rFonts w:cs="Hind Vadodara"/>
          <w:color w:val="333333"/>
          <w:shd w:val="clear" w:color="auto" w:fill="FFFFFF"/>
        </w:rPr>
      </w:pPr>
      <w:r>
        <w:rPr>
          <w:rFonts w:cs="Hind Vadodara"/>
          <w:color w:val="333333"/>
          <w:shd w:val="clear" w:color="auto" w:fill="FFFFFF"/>
        </w:rPr>
        <w:t>Essa Política de Privacidade pode passar por revisões e atualizações. Desta forma, recomendamos que você visite periodicamente esta página para que tenha conhecimento sobre as modificações. Caso sejam feitas alterações relevantes que necessitem de um novo consentimento seu, iremos publicar essa atualização e solicitar um novo consentimento para você.</w:t>
      </w:r>
    </w:p>
    <w:p w14:paraId="45BA9627" w14:textId="77777777" w:rsidR="002E44B1" w:rsidRDefault="002E44B1" w:rsidP="00124E25">
      <w:pPr>
        <w:jc w:val="both"/>
        <w:rPr>
          <w:rFonts w:cs="Hind Vadodara"/>
          <w:color w:val="333333"/>
          <w:shd w:val="clear" w:color="auto" w:fill="FFFFFF"/>
        </w:rPr>
      </w:pPr>
    </w:p>
    <w:p w14:paraId="221F2299" w14:textId="1D59D256" w:rsidR="002E44B1" w:rsidRPr="00124E25" w:rsidRDefault="002E44B1" w:rsidP="00124E25">
      <w:pPr>
        <w:pStyle w:val="Ttulo1"/>
        <w:jc w:val="both"/>
      </w:pPr>
      <w:bookmarkStart w:id="26" w:name="_Toc218610318"/>
      <w:r w:rsidRPr="00124E25">
        <w:lastRenderedPageBreak/>
        <w:t>Glossário e informações adicionais</w:t>
      </w:r>
      <w:bookmarkEnd w:id="26"/>
    </w:p>
    <w:p w14:paraId="19E6F7E0" w14:textId="77777777" w:rsidR="002E44B1" w:rsidRDefault="002E44B1" w:rsidP="00124E25">
      <w:pPr>
        <w:jc w:val="both"/>
        <w:rPr>
          <w:rFonts w:cs="Hind Vadodara"/>
          <w:color w:val="1F2124"/>
          <w:shd w:val="clear" w:color="auto" w:fill="FFFFFF"/>
        </w:rPr>
      </w:pPr>
    </w:p>
    <w:p w14:paraId="118F4685" w14:textId="77777777" w:rsidR="002E44B1" w:rsidRDefault="002E44B1" w:rsidP="00584A40">
      <w:pPr>
        <w:pStyle w:val="NormalWeb"/>
        <w:shd w:val="clear" w:color="auto" w:fill="FFFFFF"/>
        <w:jc w:val="both"/>
        <w:rPr>
          <w:rFonts w:ascii="Hind Vadodara" w:hAnsi="Hind Vadodara" w:cs="Hind Vadodara"/>
          <w:color w:val="333333"/>
        </w:rPr>
      </w:pPr>
      <w:r>
        <w:rPr>
          <w:rFonts w:ascii="Hind Vadodara" w:hAnsi="Hind Vadodara" w:cs="Hind Vadodara"/>
          <w:color w:val="333333"/>
        </w:rPr>
        <w:t>Para maiores informações sobre a legislação:</w:t>
      </w:r>
    </w:p>
    <w:p w14:paraId="40911EEE" w14:textId="77777777" w:rsidR="002E44B1" w:rsidRDefault="000A1B7C">
      <w:pPr>
        <w:pStyle w:val="NormalWeb"/>
        <w:shd w:val="clear" w:color="auto" w:fill="FFFFFF"/>
        <w:jc w:val="both"/>
        <w:rPr>
          <w:rFonts w:ascii="Hind Vadodara" w:hAnsi="Hind Vadodara" w:cs="Hind Vadodara"/>
          <w:color w:val="333333"/>
        </w:rPr>
      </w:pPr>
      <w:hyperlink r:id="rId25" w:history="1">
        <w:r w:rsidR="002E44B1">
          <w:rPr>
            <w:rStyle w:val="Hyperlink"/>
            <w:rFonts w:ascii="Hind Vadodara" w:hAnsi="Hind Vadodara" w:cs="Hind Vadodara"/>
            <w:color w:val="029B87"/>
          </w:rPr>
          <w:t>http://www.planalto.gov.br/ccivil_03/_ato2015-2018/2018/lei/L13709.htm</w:t>
        </w:r>
      </w:hyperlink>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3"/>
        <w:gridCol w:w="7241"/>
      </w:tblGrid>
      <w:tr w:rsidR="002E44B1" w14:paraId="0FE16B87" w14:textId="77777777" w:rsidTr="00124E25">
        <w:tc>
          <w:tcPr>
            <w:tcW w:w="0" w:type="auto"/>
            <w:shd w:val="clear" w:color="auto" w:fill="auto"/>
            <w:tcMar>
              <w:top w:w="225" w:type="dxa"/>
              <w:left w:w="225" w:type="dxa"/>
              <w:bottom w:w="225" w:type="dxa"/>
              <w:right w:w="225" w:type="dxa"/>
            </w:tcMar>
            <w:hideMark/>
          </w:tcPr>
          <w:p w14:paraId="1A5C564C" w14:textId="77777777" w:rsidR="002E44B1" w:rsidRDefault="002E44B1" w:rsidP="00124E25">
            <w:pPr>
              <w:jc w:val="both"/>
              <w:rPr>
                <w:rFonts w:ascii="Times New Roman" w:hAnsi="Times New Roman" w:cs="Times New Roman"/>
              </w:rPr>
            </w:pPr>
            <w:r>
              <w:t>Dados pessoais</w:t>
            </w:r>
          </w:p>
        </w:tc>
        <w:tc>
          <w:tcPr>
            <w:tcW w:w="0" w:type="auto"/>
            <w:shd w:val="clear" w:color="auto" w:fill="auto"/>
            <w:tcMar>
              <w:top w:w="225" w:type="dxa"/>
              <w:left w:w="225" w:type="dxa"/>
              <w:bottom w:w="225" w:type="dxa"/>
              <w:right w:w="225" w:type="dxa"/>
            </w:tcMar>
            <w:hideMark/>
          </w:tcPr>
          <w:p w14:paraId="6367602C" w14:textId="77777777" w:rsidR="002E44B1" w:rsidRDefault="002E44B1" w:rsidP="00124E25">
            <w:pPr>
              <w:jc w:val="both"/>
            </w:pPr>
            <w:r>
              <w:t>Segundo a lei, trata-se de “informação relacionada à pessoa natural identificada ou identificável”. Tudo que possa identificar direta ou indiretamente uma pessoa como nome, números de documentos, fotografias, registros biométricos, etc; ou, indiretamente, dados que podem ser cruzados, ou que podem levar a informações, como um e-mail corporativo, ou um endereço IP.</w:t>
            </w:r>
          </w:p>
        </w:tc>
      </w:tr>
      <w:tr w:rsidR="002E44B1" w14:paraId="6DA92245" w14:textId="77777777" w:rsidTr="00124E25">
        <w:tc>
          <w:tcPr>
            <w:tcW w:w="0" w:type="auto"/>
            <w:shd w:val="clear" w:color="auto" w:fill="auto"/>
            <w:tcMar>
              <w:top w:w="225" w:type="dxa"/>
              <w:left w:w="225" w:type="dxa"/>
              <w:bottom w:w="225" w:type="dxa"/>
              <w:right w:w="225" w:type="dxa"/>
            </w:tcMar>
            <w:hideMark/>
          </w:tcPr>
          <w:p w14:paraId="55E6D0F7" w14:textId="77777777" w:rsidR="002E44B1" w:rsidRDefault="002E44B1" w:rsidP="00124E25">
            <w:pPr>
              <w:jc w:val="both"/>
            </w:pPr>
            <w:r>
              <w:t>Dados anonimizados</w:t>
            </w:r>
          </w:p>
        </w:tc>
        <w:tc>
          <w:tcPr>
            <w:tcW w:w="0" w:type="auto"/>
            <w:shd w:val="clear" w:color="auto" w:fill="auto"/>
            <w:tcMar>
              <w:top w:w="225" w:type="dxa"/>
              <w:left w:w="225" w:type="dxa"/>
              <w:bottom w:w="225" w:type="dxa"/>
              <w:right w:w="225" w:type="dxa"/>
            </w:tcMar>
            <w:hideMark/>
          </w:tcPr>
          <w:p w14:paraId="12EB730B" w14:textId="77777777" w:rsidR="002E44B1" w:rsidRDefault="002E44B1" w:rsidP="00124E25">
            <w:pPr>
              <w:jc w:val="both"/>
            </w:pPr>
            <w:r>
              <w:t>São dados relativos ao titular sem a sua identificação direta, considerando os meios técnicos disponíveis na ocasião do tratamento. Normalmente são dados utilizados para pesquisas e políticas públicas.</w:t>
            </w:r>
          </w:p>
        </w:tc>
      </w:tr>
      <w:tr w:rsidR="002E44B1" w14:paraId="5AC1AA92" w14:textId="77777777" w:rsidTr="00124E25">
        <w:tc>
          <w:tcPr>
            <w:tcW w:w="0" w:type="auto"/>
            <w:shd w:val="clear" w:color="auto" w:fill="auto"/>
            <w:tcMar>
              <w:top w:w="225" w:type="dxa"/>
              <w:left w:w="225" w:type="dxa"/>
              <w:bottom w:w="225" w:type="dxa"/>
              <w:right w:w="225" w:type="dxa"/>
            </w:tcMar>
            <w:hideMark/>
          </w:tcPr>
          <w:p w14:paraId="0C949087" w14:textId="77777777" w:rsidR="002E44B1" w:rsidRDefault="002E44B1" w:rsidP="00124E25">
            <w:pPr>
              <w:jc w:val="both"/>
            </w:pPr>
            <w:r>
              <w:t>Dados sensíveis</w:t>
            </w:r>
          </w:p>
        </w:tc>
        <w:tc>
          <w:tcPr>
            <w:tcW w:w="0" w:type="auto"/>
            <w:shd w:val="clear" w:color="auto" w:fill="auto"/>
            <w:tcMar>
              <w:top w:w="225" w:type="dxa"/>
              <w:left w:w="225" w:type="dxa"/>
              <w:bottom w:w="225" w:type="dxa"/>
              <w:right w:w="225" w:type="dxa"/>
            </w:tcMar>
            <w:hideMark/>
          </w:tcPr>
          <w:p w14:paraId="3A794E67" w14:textId="77777777" w:rsidR="002E44B1" w:rsidRDefault="002E44B1" w:rsidP="00124E25">
            <w:pPr>
              <w:jc w:val="both"/>
            </w:pPr>
            <w:r>
              <w:t>Trata-se de dado pessoal sobre origem racial ou étnica, convicção religiosa, opinião política, filiação a sindicato ou a organização de caráter religioso, filosófico ou político, dado referente à saúde ou à vida sexual, dado genético ou biométrico, quando vinculado a uma pessoa natural.</w:t>
            </w:r>
          </w:p>
        </w:tc>
      </w:tr>
      <w:tr w:rsidR="002E44B1" w14:paraId="2DCA3682" w14:textId="77777777" w:rsidTr="00124E25">
        <w:tc>
          <w:tcPr>
            <w:tcW w:w="0" w:type="auto"/>
            <w:shd w:val="clear" w:color="auto" w:fill="auto"/>
            <w:tcMar>
              <w:top w:w="225" w:type="dxa"/>
              <w:left w:w="225" w:type="dxa"/>
              <w:bottom w:w="225" w:type="dxa"/>
              <w:right w:w="225" w:type="dxa"/>
            </w:tcMar>
            <w:hideMark/>
          </w:tcPr>
          <w:p w14:paraId="52B9851F" w14:textId="77777777" w:rsidR="002E44B1" w:rsidRDefault="002E44B1" w:rsidP="00124E25">
            <w:pPr>
              <w:jc w:val="both"/>
            </w:pPr>
            <w:r>
              <w:t>Dados de crianças e adolescentes</w:t>
            </w:r>
          </w:p>
        </w:tc>
        <w:tc>
          <w:tcPr>
            <w:tcW w:w="0" w:type="auto"/>
            <w:shd w:val="clear" w:color="auto" w:fill="auto"/>
            <w:tcMar>
              <w:top w:w="225" w:type="dxa"/>
              <w:left w:w="225" w:type="dxa"/>
              <w:bottom w:w="225" w:type="dxa"/>
              <w:right w:w="225" w:type="dxa"/>
            </w:tcMar>
            <w:hideMark/>
          </w:tcPr>
          <w:p w14:paraId="3234C72F" w14:textId="77777777" w:rsidR="002E44B1" w:rsidRDefault="002E44B1" w:rsidP="00124E25">
            <w:pPr>
              <w:jc w:val="both"/>
            </w:pPr>
            <w:r>
              <w:t>O tratamento de dados de crianças e adolescentes também requer cuidados especiais e só pode ser realizado com o consentimento específico de um responsável.</w:t>
            </w:r>
          </w:p>
        </w:tc>
      </w:tr>
      <w:tr w:rsidR="002E44B1" w14:paraId="48A88D04" w14:textId="77777777" w:rsidTr="00124E25">
        <w:tc>
          <w:tcPr>
            <w:tcW w:w="0" w:type="auto"/>
            <w:shd w:val="clear" w:color="auto" w:fill="auto"/>
            <w:tcMar>
              <w:top w:w="225" w:type="dxa"/>
              <w:left w:w="225" w:type="dxa"/>
              <w:bottom w:w="225" w:type="dxa"/>
              <w:right w:w="225" w:type="dxa"/>
            </w:tcMar>
            <w:hideMark/>
          </w:tcPr>
          <w:p w14:paraId="4199EA4D" w14:textId="77777777" w:rsidR="002E44B1" w:rsidRDefault="002E44B1" w:rsidP="00124E25">
            <w:pPr>
              <w:jc w:val="both"/>
            </w:pPr>
            <w:r>
              <w:t>Encarregado de Tratamento de dados pessoais</w:t>
            </w:r>
          </w:p>
        </w:tc>
        <w:tc>
          <w:tcPr>
            <w:tcW w:w="0" w:type="auto"/>
            <w:shd w:val="clear" w:color="auto" w:fill="auto"/>
            <w:tcMar>
              <w:top w:w="225" w:type="dxa"/>
              <w:left w:w="225" w:type="dxa"/>
              <w:bottom w:w="225" w:type="dxa"/>
              <w:right w:w="225" w:type="dxa"/>
            </w:tcMar>
            <w:hideMark/>
          </w:tcPr>
          <w:p w14:paraId="48BE53FB" w14:textId="24235E41" w:rsidR="002E44B1" w:rsidRDefault="00584A40" w:rsidP="00124E25">
            <w:pPr>
              <w:jc w:val="both"/>
            </w:pPr>
            <w:r>
              <w:t>P</w:t>
            </w:r>
            <w:r w:rsidRPr="00584A40">
              <w:t>essoa indicada pelo controlador e operador para atuar como canal de comunicação entre o controlador, os titulares dos dados e a Agência Nacional de Proteção de Dados – ANPD</w:t>
            </w:r>
            <w:r w:rsidR="002E44B1">
              <w:t>.</w:t>
            </w:r>
          </w:p>
        </w:tc>
      </w:tr>
      <w:tr w:rsidR="002E44B1" w14:paraId="1733E3B1" w14:textId="77777777" w:rsidTr="00124E25">
        <w:tc>
          <w:tcPr>
            <w:tcW w:w="0" w:type="auto"/>
            <w:shd w:val="clear" w:color="auto" w:fill="auto"/>
            <w:tcMar>
              <w:top w:w="225" w:type="dxa"/>
              <w:left w:w="225" w:type="dxa"/>
              <w:bottom w:w="225" w:type="dxa"/>
              <w:right w:w="225" w:type="dxa"/>
            </w:tcMar>
            <w:hideMark/>
          </w:tcPr>
          <w:p w14:paraId="05369B36" w14:textId="77777777" w:rsidR="002E44B1" w:rsidRDefault="002E44B1" w:rsidP="00124E25">
            <w:pPr>
              <w:jc w:val="both"/>
            </w:pPr>
            <w:r>
              <w:t>Titular dos dados pessoais</w:t>
            </w:r>
          </w:p>
        </w:tc>
        <w:tc>
          <w:tcPr>
            <w:tcW w:w="0" w:type="auto"/>
            <w:shd w:val="clear" w:color="auto" w:fill="auto"/>
            <w:tcMar>
              <w:top w:w="225" w:type="dxa"/>
              <w:left w:w="225" w:type="dxa"/>
              <w:bottom w:w="225" w:type="dxa"/>
              <w:right w:w="225" w:type="dxa"/>
            </w:tcMar>
            <w:hideMark/>
          </w:tcPr>
          <w:p w14:paraId="1AED2868" w14:textId="77777777" w:rsidR="002E44B1" w:rsidRDefault="002E44B1" w:rsidP="00124E25">
            <w:pPr>
              <w:jc w:val="both"/>
            </w:pPr>
            <w:r>
              <w:t>O titular dos dados abrangidos pela lei é sempre uma pessoa física: “pessoa natural a quem se referem os dados pessoais que são objeto de tratamento”.</w:t>
            </w:r>
          </w:p>
        </w:tc>
      </w:tr>
      <w:tr w:rsidR="002E44B1" w14:paraId="0266F3C6" w14:textId="77777777" w:rsidTr="00124E25">
        <w:tc>
          <w:tcPr>
            <w:tcW w:w="0" w:type="auto"/>
            <w:shd w:val="clear" w:color="auto" w:fill="auto"/>
            <w:tcMar>
              <w:top w:w="225" w:type="dxa"/>
              <w:left w:w="225" w:type="dxa"/>
              <w:bottom w:w="225" w:type="dxa"/>
              <w:right w:w="225" w:type="dxa"/>
            </w:tcMar>
            <w:hideMark/>
          </w:tcPr>
          <w:p w14:paraId="3CB2C2D6" w14:textId="77777777" w:rsidR="002E44B1" w:rsidRDefault="002E44B1" w:rsidP="00124E25">
            <w:pPr>
              <w:jc w:val="both"/>
            </w:pPr>
            <w:r>
              <w:lastRenderedPageBreak/>
              <w:t>Tratamento de dados pessoais</w:t>
            </w:r>
          </w:p>
        </w:tc>
        <w:tc>
          <w:tcPr>
            <w:tcW w:w="0" w:type="auto"/>
            <w:shd w:val="clear" w:color="auto" w:fill="auto"/>
            <w:tcMar>
              <w:top w:w="225" w:type="dxa"/>
              <w:left w:w="225" w:type="dxa"/>
              <w:bottom w:w="225" w:type="dxa"/>
              <w:right w:w="225" w:type="dxa"/>
            </w:tcMar>
            <w:hideMark/>
          </w:tcPr>
          <w:p w14:paraId="30E954CC" w14:textId="77777777" w:rsidR="002E44B1" w:rsidRDefault="002E44B1" w:rsidP="00124E25">
            <w:pPr>
              <w:jc w:val="both"/>
            </w:pPr>
            <w:r>
              <w:t>Tratamento é a expressão usada na lei que serve como um guarda-chuva para uma série de procedimentos envolvendo dados. Exemplos de ações de tratamento: Coleta / Produção / Recepção / Classificação / Utilização / Acesso / Reprodução / Transmissão / Distribuição / Processamento / Arquivamento / Armazenamento / Eliminação / Avaliação / Controle / Modificação / Comunicação / Transferência / Difusão / Extração</w:t>
            </w:r>
          </w:p>
        </w:tc>
      </w:tr>
    </w:tbl>
    <w:p w14:paraId="4CBFFC8E" w14:textId="77777777" w:rsidR="002E44B1" w:rsidRDefault="002E44B1" w:rsidP="00124E25">
      <w:pPr>
        <w:jc w:val="both"/>
      </w:pPr>
    </w:p>
    <w:p w14:paraId="42A2A85B" w14:textId="77777777" w:rsidR="002E44B1" w:rsidRDefault="002E44B1" w:rsidP="00124E25">
      <w:pPr>
        <w:jc w:val="both"/>
      </w:pPr>
    </w:p>
    <w:p w14:paraId="63947E3F" w14:textId="77777777" w:rsidR="00C4735B" w:rsidRDefault="00C4735B" w:rsidP="00124E25">
      <w:pPr>
        <w:jc w:val="both"/>
      </w:pPr>
    </w:p>
    <w:p w14:paraId="52BC34B1" w14:textId="77777777" w:rsidR="00C4735B" w:rsidRDefault="00C4735B" w:rsidP="00124E25">
      <w:pPr>
        <w:jc w:val="both"/>
      </w:pPr>
    </w:p>
    <w:p w14:paraId="75217217" w14:textId="7C79DFD1" w:rsidR="002E44B1" w:rsidRDefault="002E44B1" w:rsidP="00124E25">
      <w:pPr>
        <w:pStyle w:val="Ttulo1"/>
        <w:jc w:val="both"/>
      </w:pPr>
      <w:bookmarkStart w:id="27" w:name="_Toc218610319"/>
      <w:r>
        <w:t>Versões Anteriores</w:t>
      </w:r>
      <w:bookmarkEnd w:id="27"/>
    </w:p>
    <w:p w14:paraId="237432B4" w14:textId="08384737" w:rsidR="002E44B1" w:rsidRDefault="00C4735B" w:rsidP="00124E25">
      <w:pPr>
        <w:jc w:val="both"/>
      </w:pPr>
      <w:r>
        <w:t xml:space="preserve">Versão 01 - </w:t>
      </w:r>
      <w:commentRangeStart w:id="28"/>
      <w:r w:rsidR="002E44B1">
        <w:t xml:space="preserve">Até 31/01/2024 </w:t>
      </w:r>
      <w:commentRangeEnd w:id="28"/>
      <w:r w:rsidR="002E44B1">
        <w:rPr>
          <w:rStyle w:val="Refdecomentrio"/>
        </w:rPr>
        <w:commentReference w:id="28"/>
      </w:r>
    </w:p>
    <w:p w14:paraId="3042C67F" w14:textId="1DCEF4DD" w:rsidR="00C4735B" w:rsidRDefault="00C4735B" w:rsidP="00124E25">
      <w:pPr>
        <w:jc w:val="both"/>
      </w:pPr>
      <w:r>
        <w:t xml:space="preserve">Versão 02 - </w:t>
      </w:r>
      <w:commentRangeStart w:id="29"/>
      <w:r>
        <w:t>De 01/02/2024 até 30/04/2025</w:t>
      </w:r>
      <w:commentRangeEnd w:id="29"/>
      <w:r>
        <w:rPr>
          <w:rStyle w:val="Refdecomentrio"/>
        </w:rPr>
        <w:commentReference w:id="29"/>
      </w:r>
    </w:p>
    <w:p w14:paraId="1A9AE2DC" w14:textId="7BE3AC37" w:rsidR="00C4735B" w:rsidRDefault="00C4735B" w:rsidP="00124E25">
      <w:pPr>
        <w:jc w:val="both"/>
      </w:pPr>
      <w:r>
        <w:t>Versão 03 –</w:t>
      </w:r>
      <w:r w:rsidR="00D02E6B">
        <w:t xml:space="preserve"> </w:t>
      </w:r>
      <w:commentRangeStart w:id="30"/>
      <w:r w:rsidR="00D02E6B">
        <w:t>D</w:t>
      </w:r>
      <w:r>
        <w:t>e 01/05/2025</w:t>
      </w:r>
      <w:r w:rsidR="00D02E6B">
        <w:t xml:space="preserve"> até </w:t>
      </w:r>
      <w:r w:rsidR="0013095B">
        <w:t>30/04</w:t>
      </w:r>
      <w:r w:rsidR="00D02E6B">
        <w:t>/2026</w:t>
      </w:r>
      <w:commentRangeEnd w:id="30"/>
      <w:r w:rsidR="00CD5A7E">
        <w:rPr>
          <w:rStyle w:val="Refdecomentrio"/>
        </w:rPr>
        <w:commentReference w:id="30"/>
      </w:r>
    </w:p>
    <w:p w14:paraId="495AD9F8" w14:textId="7A95F20C" w:rsidR="00D02E6B" w:rsidRPr="002E44B1" w:rsidRDefault="00D02E6B" w:rsidP="00124E25">
      <w:pPr>
        <w:jc w:val="both"/>
      </w:pPr>
      <w:r>
        <w:t xml:space="preserve">Versão 04 – A partir de </w:t>
      </w:r>
      <w:r w:rsidR="008E296C">
        <w:t>01/0</w:t>
      </w:r>
      <w:r w:rsidR="0013095B">
        <w:t>5</w:t>
      </w:r>
      <w:r w:rsidR="00CD5A7E">
        <w:t>/2026</w:t>
      </w:r>
    </w:p>
    <w:sectPr w:rsidR="00D02E6B" w:rsidRPr="002E44B1" w:rsidSect="00D02E6B">
      <w:type w:val="continuous"/>
      <w:pgSz w:w="11906" w:h="16838"/>
      <w:pgMar w:top="1701" w:right="1418" w:bottom="1418"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Debora Beatriz Ferraz" w:date="2025-04-04T15:56:00Z" w:initials="DBF">
    <w:p w14:paraId="5AAA1773" w14:textId="5B5D8206" w:rsidR="00EE6BFD" w:rsidRDefault="00EE6BFD">
      <w:pPr>
        <w:pStyle w:val="Textodecomentrio"/>
      </w:pPr>
      <w:r>
        <w:rPr>
          <w:rStyle w:val="Refdecomentrio"/>
        </w:rPr>
        <w:annotationRef/>
      </w:r>
      <w:r>
        <w:t>Ingredi, incluir no carrossel de documento da aba de integridade</w:t>
      </w:r>
    </w:p>
  </w:comment>
  <w:comment w:id="5" w:author="Debora Beatriz Ferraz" w:date="2025-04-04T16:13:00Z" w:initials="DBF">
    <w:p w14:paraId="3FB3A6F4" w14:textId="2C591D54" w:rsidR="00EE6BFD" w:rsidRDefault="00EE6BFD">
      <w:pPr>
        <w:pStyle w:val="Textodecomentrio"/>
      </w:pPr>
      <w:r>
        <w:rPr>
          <w:rStyle w:val="Refdecomentrio"/>
        </w:rPr>
        <w:annotationRef/>
      </w:r>
      <w:r>
        <w:t>Ingredi, inserir hiperlink</w:t>
      </w:r>
    </w:p>
    <w:p w14:paraId="71C6F7C7" w14:textId="06A07E12" w:rsidR="00EE6BFD" w:rsidRDefault="00EE6BFD">
      <w:pPr>
        <w:pStyle w:val="Textodecomentrio"/>
      </w:pPr>
      <w:r w:rsidRPr="002249D6">
        <w:t>https://vexia.com.br/contato/</w:t>
      </w:r>
    </w:p>
  </w:comment>
  <w:comment w:id="6" w:author="Debora Beatriz Ferraz" w:date="2025-04-04T16:14:00Z" w:initials="DBF">
    <w:p w14:paraId="00615416" w14:textId="77777777" w:rsidR="00EE6BFD" w:rsidRDefault="00EE6BFD" w:rsidP="002249D6">
      <w:pPr>
        <w:pStyle w:val="Textodecomentrio"/>
      </w:pPr>
      <w:r>
        <w:rPr>
          <w:rStyle w:val="Refdecomentrio"/>
        </w:rPr>
        <w:annotationRef/>
      </w:r>
      <w:r>
        <w:t>Ingredi, inserir hiperlink</w:t>
      </w:r>
    </w:p>
    <w:p w14:paraId="7D73A1C2" w14:textId="30E36FFD" w:rsidR="00EE6BFD" w:rsidRDefault="00EE6BFD" w:rsidP="002249D6">
      <w:pPr>
        <w:pStyle w:val="Textodecomentrio"/>
      </w:pPr>
      <w:r>
        <w:t>https://vexia.com.br/contato/</w:t>
      </w:r>
    </w:p>
  </w:comment>
  <w:comment w:id="7" w:author="Debora Beatriz Ferraz" w:date="2025-04-04T16:14:00Z" w:initials="DBF">
    <w:p w14:paraId="4E8C20C4" w14:textId="3D131195" w:rsidR="00EE6BFD" w:rsidRDefault="00EE6BFD">
      <w:pPr>
        <w:pStyle w:val="Textodecomentrio"/>
      </w:pPr>
      <w:r>
        <w:rPr>
          <w:rStyle w:val="Refdecomentrio"/>
        </w:rPr>
        <w:annotationRef/>
      </w:r>
      <w:r>
        <w:t>Ingredi, inserir hiperlink</w:t>
      </w:r>
    </w:p>
    <w:p w14:paraId="1F8AE0E9" w14:textId="70D1D631" w:rsidR="00EE6BFD" w:rsidRDefault="00EE6BFD">
      <w:pPr>
        <w:pStyle w:val="Textodecomentrio"/>
      </w:pPr>
      <w:r w:rsidRPr="002249D6">
        <w:t>sac@vexia.com.br</w:t>
      </w:r>
    </w:p>
  </w:comment>
  <w:comment w:id="8" w:author="Debora Beatriz Ferraz" w:date="2025-04-04T16:12:00Z" w:initials="DBF">
    <w:p w14:paraId="4754EFF0" w14:textId="29837BD8" w:rsidR="00EE6BFD" w:rsidRDefault="00EE6BFD">
      <w:pPr>
        <w:pStyle w:val="Textodecomentrio"/>
      </w:pPr>
      <w:r>
        <w:rPr>
          <w:rStyle w:val="Refdecomentrio"/>
        </w:rPr>
        <w:annotationRef/>
      </w:r>
      <w:r>
        <w:t>Ingredi, inserir hiperlink</w:t>
      </w:r>
    </w:p>
    <w:p w14:paraId="3432D3D4" w14:textId="05FEF155" w:rsidR="00EE6BFD" w:rsidRDefault="00EE6BFD">
      <w:pPr>
        <w:pStyle w:val="Textodecomentrio"/>
      </w:pPr>
      <w:r w:rsidRPr="002249D6">
        <w:t>https://www.canalconfidencial.com.br/vexia/</w:t>
      </w:r>
    </w:p>
  </w:comment>
  <w:comment w:id="9" w:author="Debora Beatriz Ferraz" w:date="2025-04-04T16:14:00Z" w:initials="DBF">
    <w:p w14:paraId="6694291C" w14:textId="1801E1D9" w:rsidR="00EE6BFD" w:rsidRDefault="00EE6BFD">
      <w:pPr>
        <w:pStyle w:val="Textodecomentrio"/>
      </w:pPr>
      <w:r>
        <w:rPr>
          <w:rStyle w:val="Refdecomentrio"/>
        </w:rPr>
        <w:annotationRef/>
      </w:r>
      <w:r>
        <w:t xml:space="preserve">Ingredi, inserir hiperlink </w:t>
      </w:r>
    </w:p>
    <w:p w14:paraId="1B4205A5" w14:textId="67A0A710" w:rsidR="00EE6BFD" w:rsidRDefault="00EE6BFD">
      <w:pPr>
        <w:pStyle w:val="Textodecomentrio"/>
      </w:pPr>
      <w:r w:rsidRPr="002249D6">
        <w:t>https://portalhomologa.vexia.com.br/Home/Index</w:t>
      </w:r>
    </w:p>
  </w:comment>
  <w:comment w:id="10" w:author="Debora Beatriz Ferraz" w:date="2025-04-04T16:18:00Z" w:initials="DBF">
    <w:p w14:paraId="10E8209A" w14:textId="6069DE3E" w:rsidR="00EE6BFD" w:rsidRDefault="00EE6BFD">
      <w:pPr>
        <w:pStyle w:val="Textodecomentrio"/>
      </w:pPr>
      <w:r>
        <w:rPr>
          <w:rStyle w:val="Refdecomentrio"/>
        </w:rPr>
        <w:annotationRef/>
      </w:r>
      <w:r>
        <w:t xml:space="preserve">Ingredi, inserir o hiperlink </w:t>
      </w:r>
    </w:p>
    <w:p w14:paraId="587FED5A" w14:textId="77777777" w:rsidR="00EE6BFD" w:rsidRDefault="00EE6BFD">
      <w:pPr>
        <w:pStyle w:val="Textodecomentrio"/>
      </w:pPr>
    </w:p>
    <w:p w14:paraId="3EC18710" w14:textId="7D8C6240" w:rsidR="00EE6BFD" w:rsidRDefault="000A1B7C">
      <w:pPr>
        <w:pStyle w:val="Textodecomentrio"/>
      </w:pPr>
      <w:hyperlink r:id="rId1" w:history="1">
        <w:r w:rsidR="00EE6BFD" w:rsidRPr="00E30E7C">
          <w:rPr>
            <w:rStyle w:val="Hyperlink"/>
          </w:rPr>
          <w:t>https://atracaodetalentos.totvs.app/vexia</w:t>
        </w:r>
      </w:hyperlink>
    </w:p>
    <w:p w14:paraId="149CD0F3" w14:textId="77777777" w:rsidR="00EE6BFD" w:rsidRDefault="00EE6BFD">
      <w:pPr>
        <w:pStyle w:val="Textodecomentrio"/>
      </w:pPr>
    </w:p>
  </w:comment>
  <w:comment w:id="11" w:author="Debora Beatriz Ferraz" w:date="2025-04-04T16:15:00Z" w:initials="DBF">
    <w:p w14:paraId="1F0F7DF6" w14:textId="77777777" w:rsidR="00EE6BFD" w:rsidRDefault="00EE6BFD" w:rsidP="002249D6">
      <w:pPr>
        <w:pStyle w:val="Textodecomentrio"/>
      </w:pPr>
      <w:r>
        <w:rPr>
          <w:rStyle w:val="Refdecomentrio"/>
        </w:rPr>
        <w:annotationRef/>
      </w:r>
      <w:r>
        <w:t>Ingredi, inserir hiperlink</w:t>
      </w:r>
    </w:p>
    <w:p w14:paraId="5691E015" w14:textId="30600190" w:rsidR="00EE6BFD" w:rsidRDefault="00EE6BFD" w:rsidP="002249D6">
      <w:pPr>
        <w:pStyle w:val="Textodecomentrio"/>
      </w:pPr>
      <w:r w:rsidRPr="002249D6">
        <w:t>https://www.canalconfidencial.com.br/vexia/</w:t>
      </w:r>
    </w:p>
  </w:comment>
  <w:comment w:id="12" w:author="Debora Beatriz Ferraz" w:date="2025-04-04T16:15:00Z" w:initials="DBF">
    <w:p w14:paraId="521642E8" w14:textId="77777777" w:rsidR="00EE6BFD" w:rsidRDefault="00EE6BFD" w:rsidP="002249D6">
      <w:pPr>
        <w:pStyle w:val="Textodecomentrio"/>
      </w:pPr>
      <w:r>
        <w:rPr>
          <w:rStyle w:val="Refdecomentrio"/>
        </w:rPr>
        <w:annotationRef/>
      </w:r>
      <w:r>
        <w:t xml:space="preserve">Ingredi, inserir hiperlink </w:t>
      </w:r>
    </w:p>
    <w:p w14:paraId="19360A59" w14:textId="3B118DC8" w:rsidR="00EE6BFD" w:rsidRDefault="00EE6BFD" w:rsidP="002249D6">
      <w:pPr>
        <w:pStyle w:val="Textodecomentrio"/>
      </w:pPr>
      <w:r w:rsidRPr="002249D6">
        <w:t>https://portalhomologa.vexia.com.br/Home/Index</w:t>
      </w:r>
    </w:p>
  </w:comment>
  <w:comment w:id="28" w:author="Debora Beatriz Ferraz" w:date="2025-04-04T15:53:00Z" w:initials="DBF">
    <w:p w14:paraId="7BDDECDC" w14:textId="6F1FC12D" w:rsidR="00EE6BFD" w:rsidRDefault="00EE6BFD">
      <w:pPr>
        <w:pStyle w:val="Textodecomentrio"/>
      </w:pPr>
      <w:r>
        <w:rPr>
          <w:rStyle w:val="Refdecomentrio"/>
        </w:rPr>
        <w:annotationRef/>
      </w:r>
      <w:r>
        <w:t>Ingredi, inserir o hiperlink da Política anterior</w:t>
      </w:r>
    </w:p>
  </w:comment>
  <w:comment w:id="29" w:author="Debora Beatriz Ferraz" w:date="2025-04-22T15:39:00Z" w:initials="DBF">
    <w:p w14:paraId="650494C3" w14:textId="56E14181" w:rsidR="00EE6BFD" w:rsidRDefault="00EE6BFD">
      <w:pPr>
        <w:pStyle w:val="Textodecomentrio"/>
      </w:pPr>
      <w:r>
        <w:rPr>
          <w:rStyle w:val="Refdecomentrio"/>
        </w:rPr>
        <w:annotationRef/>
      </w:r>
      <w:r>
        <w:t>Ingredi, Inserir o link</w:t>
      </w:r>
    </w:p>
  </w:comment>
  <w:comment w:id="30" w:author="Debora Beatriz Ferraz" w:date="2026-01-06T16:38:00Z" w:initials="DBF">
    <w:p w14:paraId="53D2B3E7" w14:textId="04B13DB6" w:rsidR="00EE6BFD" w:rsidRDefault="00EE6BFD">
      <w:pPr>
        <w:pStyle w:val="Textodecomentrio"/>
      </w:pPr>
      <w:r>
        <w:rPr>
          <w:rStyle w:val="Refdecomentrio"/>
        </w:rPr>
        <w:annotationRef/>
      </w:r>
      <w:r>
        <w:t>Inserir a Versão atual aqui, antes de subir a nova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AA1773" w15:done="0"/>
  <w15:commentEx w15:paraId="71C6F7C7" w15:done="0"/>
  <w15:commentEx w15:paraId="7D73A1C2" w15:done="0"/>
  <w15:commentEx w15:paraId="1F8AE0E9" w15:done="0"/>
  <w15:commentEx w15:paraId="3432D3D4" w15:done="0"/>
  <w15:commentEx w15:paraId="1B4205A5" w15:done="0"/>
  <w15:commentEx w15:paraId="149CD0F3" w15:done="0"/>
  <w15:commentEx w15:paraId="5691E015" w15:done="0"/>
  <w15:commentEx w15:paraId="19360A59" w15:done="0"/>
  <w15:commentEx w15:paraId="7BDDECDC" w15:done="0"/>
  <w15:commentEx w15:paraId="650494C3" w15:done="0"/>
  <w15:commentEx w15:paraId="53D2B3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AA1773" w16cid:durableId="2D9CC2FD"/>
  <w16cid:commentId w16cid:paraId="71C6F7C7" w16cid:durableId="2D9CC2FE"/>
  <w16cid:commentId w16cid:paraId="7D73A1C2" w16cid:durableId="2D9CC2FF"/>
  <w16cid:commentId w16cid:paraId="1F8AE0E9" w16cid:durableId="2D9CC300"/>
  <w16cid:commentId w16cid:paraId="3432D3D4" w16cid:durableId="2D9CC301"/>
  <w16cid:commentId w16cid:paraId="1B4205A5" w16cid:durableId="2D9CC302"/>
  <w16cid:commentId w16cid:paraId="149CD0F3" w16cid:durableId="2D9CC303"/>
  <w16cid:commentId w16cid:paraId="5691E015" w16cid:durableId="2D9CC304"/>
  <w16cid:commentId w16cid:paraId="19360A59" w16cid:durableId="2D9CC305"/>
  <w16cid:commentId w16cid:paraId="7BDDECDC" w16cid:durableId="2D9CC308"/>
  <w16cid:commentId w16cid:paraId="650494C3" w16cid:durableId="2D9CC309"/>
  <w16cid:commentId w16cid:paraId="53D2B3E7" w16cid:durableId="2D9CC3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4F49A" w14:textId="77777777" w:rsidR="00EE6BFD" w:rsidRDefault="00EE6BFD" w:rsidP="00306FB7">
      <w:pPr>
        <w:spacing w:after="0" w:line="240" w:lineRule="auto"/>
      </w:pPr>
      <w:r>
        <w:separator/>
      </w:r>
    </w:p>
  </w:endnote>
  <w:endnote w:type="continuationSeparator" w:id="0">
    <w:p w14:paraId="32759FD1" w14:textId="77777777" w:rsidR="00EE6BFD" w:rsidRDefault="00EE6BFD" w:rsidP="0030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ind Vadodara">
    <w:panose1 w:val="02000000000000000000"/>
    <w:charset w:val="00"/>
    <w:family w:val="auto"/>
    <w:pitch w:val="variable"/>
    <w:sig w:usb0="0004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5405743"/>
      <w:docPartObj>
        <w:docPartGallery w:val="Page Numbers (Bottom of Page)"/>
        <w:docPartUnique/>
      </w:docPartObj>
    </w:sdtPr>
    <w:sdtEndPr>
      <w:rPr>
        <w:color w:val="039C88"/>
      </w:rPr>
    </w:sdtEndPr>
    <w:sdtContent>
      <w:p w14:paraId="4A22EE58" w14:textId="77777777" w:rsidR="00EE6BFD" w:rsidRPr="00053441" w:rsidRDefault="00EE6BFD">
        <w:pPr>
          <w:pStyle w:val="Rodap"/>
          <w:jc w:val="right"/>
          <w:rPr>
            <w:color w:val="039C88"/>
          </w:rPr>
        </w:pPr>
        <w:r w:rsidRPr="00053441">
          <w:rPr>
            <w:noProof/>
            <w:color w:val="039C88"/>
            <w:sz w:val="18"/>
            <w:lang w:eastAsia="pt-BR"/>
          </w:rPr>
          <mc:AlternateContent>
            <mc:Choice Requires="wps">
              <w:drawing>
                <wp:anchor distT="45720" distB="45720" distL="114300" distR="114300" simplePos="0" relativeHeight="251662336" behindDoc="0" locked="0" layoutInCell="1" allowOverlap="1" wp14:anchorId="23E106CF" wp14:editId="0ACEFB22">
                  <wp:simplePos x="0" y="0"/>
                  <wp:positionH relativeFrom="margin">
                    <wp:posOffset>-93345</wp:posOffset>
                  </wp:positionH>
                  <wp:positionV relativeFrom="paragraph">
                    <wp:posOffset>-65776</wp:posOffset>
                  </wp:positionV>
                  <wp:extent cx="4606290" cy="275590"/>
                  <wp:effectExtent l="0" t="0" r="0" b="0"/>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6290" cy="275590"/>
                          </a:xfrm>
                          <a:prstGeom prst="rect">
                            <a:avLst/>
                          </a:prstGeom>
                          <a:noFill/>
                          <a:ln w="9525">
                            <a:noFill/>
                            <a:miter lim="800000"/>
                            <a:headEnd/>
                            <a:tailEnd/>
                          </a:ln>
                        </wps:spPr>
                        <wps:txbx>
                          <w:txbxContent>
                            <w:p w14:paraId="1FF0098C" w14:textId="7B4B6CE9" w:rsidR="00EE6BFD" w:rsidRPr="00053441" w:rsidRDefault="00EE6BFD">
                              <w:pPr>
                                <w:rPr>
                                  <w:color w:val="039C88"/>
                                  <w:sz w:val="18"/>
                                </w:rPr>
                              </w:pPr>
                              <w:r w:rsidRPr="00053441">
                                <w:rPr>
                                  <w:color w:val="039C88"/>
                                  <w:sz w:val="18"/>
                                </w:rPr>
                                <w:t>Copyright Vexia 202</w:t>
                              </w:r>
                              <w:r w:rsidR="0013095B">
                                <w:rPr>
                                  <w:color w:val="039C88"/>
                                  <w:sz w:val="18"/>
                                </w:rPr>
                                <w:t>6</w:t>
                              </w:r>
                              <w:r w:rsidRPr="00053441">
                                <w:rPr>
                                  <w:color w:val="039C88"/>
                                  <w:sz w:val="18"/>
                                </w:rPr>
                                <w:t xml:space="preserve"> | Uso </w:t>
                              </w:r>
                              <w:r w:rsidR="0013095B">
                                <w:rPr>
                                  <w:color w:val="039C88"/>
                                  <w:sz w:val="18"/>
                                </w:rPr>
                                <w:t>Público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E106CF" id="_x0000_t202" coordsize="21600,21600" o:spt="202" path="m,l,21600r21600,l21600,xe">
                  <v:stroke joinstyle="miter"/>
                  <v:path gradientshapeok="t" o:connecttype="rect"/>
                </v:shapetype>
                <v:shape id="_x0000_s1027" type="#_x0000_t202" style="position:absolute;left:0;text-align:left;margin-left:-7.35pt;margin-top:-5.2pt;width:362.7pt;height:21.7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" filled="f" stroked="f">
                  <v:textbox>
                    <w:txbxContent>
                      <w:p w14:paraId="1FF0098C" w14:textId="7B4B6CE9" w:rsidR="00EE6BFD" w:rsidRPr="00053441" w:rsidRDefault="00EE6BFD">
                        <w:pPr>
                          <w:rPr>
                            <w:color w:val="039C88"/>
                            <w:sz w:val="18"/>
                          </w:rPr>
                        </w:pPr>
                        <w:r w:rsidRPr="00053441">
                          <w:rPr>
                            <w:color w:val="039C88"/>
                            <w:sz w:val="18"/>
                          </w:rPr>
                          <w:t>Copyright Vexia 202</w:t>
                        </w:r>
                        <w:r w:rsidR="0013095B">
                          <w:rPr>
                            <w:color w:val="039C88"/>
                            <w:sz w:val="18"/>
                          </w:rPr>
                          <w:t>6</w:t>
                        </w:r>
                        <w:r w:rsidRPr="00053441">
                          <w:rPr>
                            <w:color w:val="039C88"/>
                            <w:sz w:val="18"/>
                          </w:rPr>
                          <w:t xml:space="preserve"> | Uso </w:t>
                        </w:r>
                        <w:r w:rsidR="0013095B">
                          <w:rPr>
                            <w:color w:val="039C88"/>
                            <w:sz w:val="18"/>
                          </w:rPr>
                          <w:t>Público</w:t>
                        </w:r>
                      </w:p>
                    </w:txbxContent>
                  </v:textbox>
                  <w10:wrap type="square" anchorx="margin"/>
                </v:shape>
              </w:pict>
            </mc:Fallback>
          </mc:AlternateContent>
        </w:r>
        <w:r w:rsidRPr="00053441">
          <w:rPr>
            <w:noProof/>
            <w:color w:val="039C88"/>
            <w:sz w:val="18"/>
            <w:lang w:eastAsia="pt-BR"/>
          </w:rPr>
          <mc:AlternateContent>
            <mc:Choice Requires="wps">
              <w:drawing>
                <wp:anchor distT="0" distB="0" distL="114300" distR="114300" simplePos="0" relativeHeight="251663360" behindDoc="0" locked="0" layoutInCell="1" allowOverlap="1" wp14:anchorId="41850937" wp14:editId="27BF4FDC">
                  <wp:simplePos x="0" y="0"/>
                  <wp:positionH relativeFrom="column">
                    <wp:posOffset>-36339</wp:posOffset>
                  </wp:positionH>
                  <wp:positionV relativeFrom="paragraph">
                    <wp:posOffset>-61942</wp:posOffset>
                  </wp:positionV>
                  <wp:extent cx="5624147" cy="8626"/>
                  <wp:effectExtent l="0" t="0" r="34290" b="29845"/>
                  <wp:wrapNone/>
                  <wp:docPr id="7" name="Conector reto 7"/>
                  <wp:cNvGraphicFramePr/>
                  <a:graphic xmlns:a="http://schemas.openxmlformats.org/drawingml/2006/main">
                    <a:graphicData uri="http://schemas.microsoft.com/office/word/2010/wordprocessingShape">
                      <wps:wsp>
                        <wps:cNvCnPr/>
                        <wps:spPr>
                          <a:xfrm>
                            <a:off x="0" y="0"/>
                            <a:ext cx="5624147" cy="8626"/>
                          </a:xfrm>
                          <a:prstGeom prst="line">
                            <a:avLst/>
                          </a:prstGeom>
                          <a:ln>
                            <a:solidFill>
                              <a:srgbClr val="039C8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D9551F" id="Conector reto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4.9pt" to="440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" strokecolor="#039c88" strokeweight=".5pt">
                  <v:stroke joinstyle="miter"/>
                </v:line>
              </w:pict>
            </mc:Fallback>
          </mc:AlternateContent>
        </w:r>
        <w:r w:rsidRPr="00053441">
          <w:rPr>
            <w:color w:val="039C88"/>
            <w:sz w:val="18"/>
          </w:rPr>
          <w:fldChar w:fldCharType="begin"/>
        </w:r>
        <w:r w:rsidRPr="00053441">
          <w:rPr>
            <w:color w:val="039C88"/>
            <w:sz w:val="18"/>
          </w:rPr>
          <w:instrText>PAGE   \* MERGEFORMAT</w:instrText>
        </w:r>
        <w:r w:rsidRPr="00053441">
          <w:rPr>
            <w:color w:val="039C88"/>
            <w:sz w:val="18"/>
          </w:rPr>
          <w:fldChar w:fldCharType="separate"/>
        </w:r>
        <w:r w:rsidR="006511D6">
          <w:rPr>
            <w:noProof/>
            <w:color w:val="039C88"/>
            <w:sz w:val="18"/>
          </w:rPr>
          <w:t>20</w:t>
        </w:r>
        <w:r w:rsidRPr="00053441">
          <w:rPr>
            <w:color w:val="039C88"/>
            <w:sz w:val="18"/>
          </w:rPr>
          <w:fldChar w:fldCharType="end"/>
        </w:r>
      </w:p>
    </w:sdtContent>
  </w:sdt>
  <w:p w14:paraId="391E8B93" w14:textId="77777777" w:rsidR="00EE6BFD" w:rsidRDefault="00EE6BF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58A2F" w14:textId="77777777" w:rsidR="00EE6BFD" w:rsidRDefault="00EE6BFD" w:rsidP="00306FB7">
      <w:pPr>
        <w:spacing w:after="0" w:line="240" w:lineRule="auto"/>
      </w:pPr>
      <w:r>
        <w:separator/>
      </w:r>
    </w:p>
  </w:footnote>
  <w:footnote w:type="continuationSeparator" w:id="0">
    <w:p w14:paraId="35EFCB31" w14:textId="77777777" w:rsidR="00EE6BFD" w:rsidRDefault="00EE6BFD" w:rsidP="00306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708CC" w14:textId="77777777" w:rsidR="00EE6BFD" w:rsidRDefault="000A1B7C">
    <w:pPr>
      <w:pStyle w:val="Cabealho"/>
    </w:pPr>
    <w:r>
      <w:rPr>
        <w:noProof/>
        <w:lang w:eastAsia="pt-BR"/>
      </w:rPr>
      <w:pict w14:anchorId="6BBF9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04579" o:spid="_x0000_s2074" type="#_x0000_t75" style="position:absolute;margin-left:0;margin-top:0;width:632.4pt;height:894.5pt;z-index:-251651072;mso-position-horizontal:center;mso-position-horizontal-relative:margin;mso-position-vertical:center;mso-position-vertical-relative:margin" o:allowincell="f">
          <v:imagedata r:id="rId1" o:title="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13"/>
      <w:gridCol w:w="1984"/>
      <w:gridCol w:w="2127"/>
      <w:gridCol w:w="1134"/>
    </w:tblGrid>
    <w:tr w:rsidR="00EE6BFD" w14:paraId="7F531CFC" w14:textId="77777777" w:rsidTr="007E5D63">
      <w:tc>
        <w:tcPr>
          <w:tcW w:w="5524" w:type="dxa"/>
          <w:gridSpan w:val="3"/>
        </w:tcPr>
        <w:p w14:paraId="79C9F51C" w14:textId="77777777" w:rsidR="00EE6BFD" w:rsidRPr="007E5D63" w:rsidRDefault="00EE6BFD">
          <w:pPr>
            <w:pStyle w:val="Cabealho"/>
            <w:rPr>
              <w:b/>
              <w:sz w:val="18"/>
            </w:rPr>
          </w:pPr>
        </w:p>
      </w:tc>
      <w:tc>
        <w:tcPr>
          <w:tcW w:w="1134" w:type="dxa"/>
        </w:tcPr>
        <w:p w14:paraId="53CD200B" w14:textId="77777777" w:rsidR="00EE6BFD" w:rsidRDefault="00EE6BFD">
          <w:pPr>
            <w:pStyle w:val="Cabealho"/>
          </w:pPr>
        </w:p>
      </w:tc>
    </w:tr>
    <w:tr w:rsidR="00EE6BFD" w14:paraId="0BBA2314" w14:textId="77777777" w:rsidTr="007E5D63">
      <w:tc>
        <w:tcPr>
          <w:tcW w:w="1413" w:type="dxa"/>
        </w:tcPr>
        <w:p w14:paraId="328BEB54" w14:textId="77777777" w:rsidR="00EE6BFD" w:rsidRPr="007E5D63" w:rsidRDefault="00EE6BFD">
          <w:pPr>
            <w:pStyle w:val="Cabealho"/>
            <w:rPr>
              <w:sz w:val="18"/>
            </w:rPr>
          </w:pPr>
        </w:p>
      </w:tc>
      <w:tc>
        <w:tcPr>
          <w:tcW w:w="5245" w:type="dxa"/>
          <w:gridSpan w:val="3"/>
        </w:tcPr>
        <w:p w14:paraId="3CCFD20D" w14:textId="77777777" w:rsidR="00EE6BFD" w:rsidRPr="007E5D63" w:rsidRDefault="00EE6BFD">
          <w:pPr>
            <w:pStyle w:val="Cabealho"/>
            <w:rPr>
              <w:sz w:val="18"/>
            </w:rPr>
          </w:pPr>
        </w:p>
      </w:tc>
    </w:tr>
    <w:tr w:rsidR="00EE6BFD" w14:paraId="71E87E46" w14:textId="77777777" w:rsidTr="007E5D63">
      <w:tc>
        <w:tcPr>
          <w:tcW w:w="3397" w:type="dxa"/>
          <w:gridSpan w:val="2"/>
        </w:tcPr>
        <w:p w14:paraId="7EE06E62" w14:textId="77777777" w:rsidR="00EE6BFD" w:rsidRPr="007E5D63" w:rsidRDefault="00EE6BFD">
          <w:pPr>
            <w:pStyle w:val="Cabealho"/>
            <w:rPr>
              <w:sz w:val="18"/>
            </w:rPr>
          </w:pPr>
        </w:p>
      </w:tc>
      <w:tc>
        <w:tcPr>
          <w:tcW w:w="3261" w:type="dxa"/>
          <w:gridSpan w:val="2"/>
        </w:tcPr>
        <w:p w14:paraId="02F7A7AE" w14:textId="77777777" w:rsidR="00EE6BFD" w:rsidRPr="007E5D63" w:rsidRDefault="00EE6BFD">
          <w:pPr>
            <w:pStyle w:val="Cabealho"/>
            <w:rPr>
              <w:sz w:val="18"/>
            </w:rPr>
          </w:pPr>
        </w:p>
      </w:tc>
    </w:tr>
  </w:tbl>
  <w:p w14:paraId="7F4128E2" w14:textId="77777777" w:rsidR="00EE6BFD" w:rsidRDefault="000A1B7C">
    <w:pPr>
      <w:pStyle w:val="Cabealho"/>
    </w:pPr>
    <w:r>
      <w:rPr>
        <w:noProof/>
        <w:lang w:eastAsia="pt-BR"/>
      </w:rPr>
      <w:pict w14:anchorId="308CC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04580" o:spid="_x0000_s2075" type="#_x0000_t75" style="position:absolute;margin-left:0;margin-top:0;width:632.4pt;height:894.5pt;z-index:-251650048;mso-position-horizontal:center;mso-position-horizontal-relative:margin;mso-position-vertical:center;mso-position-vertical-relative:margin" o:allowincell="f">
          <v:imagedata r:id="rId1" o:title="B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52288" w14:textId="77777777" w:rsidR="00EE6BFD" w:rsidRDefault="000A1B7C">
    <w:pPr>
      <w:pStyle w:val="Cabealho"/>
    </w:pPr>
    <w:r>
      <w:rPr>
        <w:noProof/>
        <w:lang w:eastAsia="pt-BR"/>
      </w:rPr>
      <w:pict w14:anchorId="71676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04578" o:spid="_x0000_s2073" type="#_x0000_t75" style="position:absolute;margin-left:0;margin-top:0;width:632.4pt;height:894.5pt;z-index:-251652096;mso-position-horizontal:center;mso-position-horizontal-relative:margin;mso-position-vertical:center;mso-position-vertical-relative:margin" o:allowincell="f">
          <v:imagedata r:id="rId1" o:title="B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85EFD"/>
    <w:multiLevelType w:val="hybridMultilevel"/>
    <w:tmpl w:val="D6A2B10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1EC2254"/>
    <w:multiLevelType w:val="hybridMultilevel"/>
    <w:tmpl w:val="D8025C8C"/>
    <w:lvl w:ilvl="0" w:tplc="C6B0F760">
      <w:start w:val="2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533114E"/>
    <w:multiLevelType w:val="hybridMultilevel"/>
    <w:tmpl w:val="5A9EBB74"/>
    <w:lvl w:ilvl="0" w:tplc="09FC7AFA">
      <w:start w:val="1"/>
      <w:numFmt w:val="decimal"/>
      <w:lvlText w:val="%1."/>
      <w:lvlJc w:val="left"/>
      <w:pPr>
        <w:ind w:left="720" w:hanging="360"/>
      </w:pPr>
      <w:rPr>
        <w:rFonts w:hint="default"/>
        <w:b/>
        <w:color w:val="E35205"/>
        <w:sz w:val="28"/>
        <w:szCs w:val="28"/>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6C67AFF"/>
    <w:multiLevelType w:val="hybridMultilevel"/>
    <w:tmpl w:val="D8C6D742"/>
    <w:lvl w:ilvl="0" w:tplc="4E580C98">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6D576FA"/>
    <w:multiLevelType w:val="hybridMultilevel"/>
    <w:tmpl w:val="49386B10"/>
    <w:lvl w:ilvl="0" w:tplc="199E267C">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4E877EE"/>
    <w:multiLevelType w:val="hybridMultilevel"/>
    <w:tmpl w:val="8904D5C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ora Beatriz Ferraz">
    <w15:presenceInfo w15:providerId="AD" w15:userId="S-1-5-21-2080203344-3646984508-1031048676-7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FB7"/>
    <w:rsid w:val="00004E99"/>
    <w:rsid w:val="00005FFE"/>
    <w:rsid w:val="00053441"/>
    <w:rsid w:val="00092B44"/>
    <w:rsid w:val="000A1B7C"/>
    <w:rsid w:val="000F7BA3"/>
    <w:rsid w:val="001066FE"/>
    <w:rsid w:val="00124E25"/>
    <w:rsid w:val="0013095B"/>
    <w:rsid w:val="00193B5B"/>
    <w:rsid w:val="00201F90"/>
    <w:rsid w:val="002249D6"/>
    <w:rsid w:val="0029165F"/>
    <w:rsid w:val="002A1A18"/>
    <w:rsid w:val="002A4C1A"/>
    <w:rsid w:val="002E44B1"/>
    <w:rsid w:val="00306FB7"/>
    <w:rsid w:val="00352914"/>
    <w:rsid w:val="00401065"/>
    <w:rsid w:val="00433665"/>
    <w:rsid w:val="00443BD8"/>
    <w:rsid w:val="00463A8D"/>
    <w:rsid w:val="00466805"/>
    <w:rsid w:val="004B0F88"/>
    <w:rsid w:val="004E4B7D"/>
    <w:rsid w:val="00507FF1"/>
    <w:rsid w:val="00524407"/>
    <w:rsid w:val="00584A40"/>
    <w:rsid w:val="005A2293"/>
    <w:rsid w:val="005E28A5"/>
    <w:rsid w:val="006511D6"/>
    <w:rsid w:val="006B4336"/>
    <w:rsid w:val="006C6389"/>
    <w:rsid w:val="006D1661"/>
    <w:rsid w:val="007A1EA4"/>
    <w:rsid w:val="007E5D63"/>
    <w:rsid w:val="007E6D93"/>
    <w:rsid w:val="00832E3C"/>
    <w:rsid w:val="008563F4"/>
    <w:rsid w:val="00896E1E"/>
    <w:rsid w:val="008A46F4"/>
    <w:rsid w:val="008E296C"/>
    <w:rsid w:val="008E5427"/>
    <w:rsid w:val="009C58B1"/>
    <w:rsid w:val="009E1370"/>
    <w:rsid w:val="009F204C"/>
    <w:rsid w:val="009F2D65"/>
    <w:rsid w:val="00A70146"/>
    <w:rsid w:val="00AA4B85"/>
    <w:rsid w:val="00AD1E56"/>
    <w:rsid w:val="00B07DC8"/>
    <w:rsid w:val="00BB21D2"/>
    <w:rsid w:val="00BF3DE0"/>
    <w:rsid w:val="00C4735B"/>
    <w:rsid w:val="00C63F40"/>
    <w:rsid w:val="00C91AE6"/>
    <w:rsid w:val="00CD5A7E"/>
    <w:rsid w:val="00D02E6B"/>
    <w:rsid w:val="00D20DBF"/>
    <w:rsid w:val="00D35DDF"/>
    <w:rsid w:val="00DF6532"/>
    <w:rsid w:val="00E72CF1"/>
    <w:rsid w:val="00E7350B"/>
    <w:rsid w:val="00EB2946"/>
    <w:rsid w:val="00EE6B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4:docId w14:val="6DA1DE9C"/>
  <w15:chartTrackingRefBased/>
  <w15:docId w15:val="{8A902503-0BA1-47DA-97DB-2AA9DD92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2E3C"/>
    <w:pPr>
      <w:spacing w:after="40"/>
    </w:pPr>
    <w:rPr>
      <w:rFonts w:ascii="Hind Vadodara" w:hAnsi="Hind Vadodara"/>
    </w:rPr>
  </w:style>
  <w:style w:type="paragraph" w:styleId="Ttulo1">
    <w:name w:val="heading 1"/>
    <w:basedOn w:val="Normal"/>
    <w:next w:val="Normal"/>
    <w:link w:val="Ttulo1Char"/>
    <w:uiPriority w:val="9"/>
    <w:qFormat/>
    <w:rsid w:val="00DF6532"/>
    <w:pPr>
      <w:keepNext/>
      <w:keepLines/>
      <w:spacing w:before="240" w:after="0"/>
      <w:outlineLvl w:val="0"/>
    </w:pPr>
    <w:rPr>
      <w:rFonts w:eastAsiaTheme="majorEastAsia" w:cstheme="majorBidi"/>
      <w:b/>
      <w:color w:val="039C88"/>
      <w:sz w:val="36"/>
      <w:szCs w:val="32"/>
    </w:rPr>
  </w:style>
  <w:style w:type="paragraph" w:styleId="Ttulo2">
    <w:name w:val="heading 2"/>
    <w:basedOn w:val="Normal"/>
    <w:next w:val="Normal"/>
    <w:link w:val="Ttulo2Char"/>
    <w:uiPriority w:val="9"/>
    <w:unhideWhenUsed/>
    <w:qFormat/>
    <w:rsid w:val="00832E3C"/>
    <w:pPr>
      <w:keepNext/>
      <w:keepLines/>
      <w:spacing w:before="40" w:after="120"/>
      <w:outlineLvl w:val="1"/>
    </w:pPr>
    <w:rPr>
      <w:rFonts w:eastAsiaTheme="majorEastAsia" w:cstheme="majorBidi"/>
      <w:color w:val="039C88"/>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6F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6FB7"/>
  </w:style>
  <w:style w:type="paragraph" w:styleId="Rodap">
    <w:name w:val="footer"/>
    <w:basedOn w:val="Normal"/>
    <w:link w:val="RodapChar"/>
    <w:uiPriority w:val="99"/>
    <w:unhideWhenUsed/>
    <w:rsid w:val="00306FB7"/>
    <w:pPr>
      <w:tabs>
        <w:tab w:val="center" w:pos="4252"/>
        <w:tab w:val="right" w:pos="8504"/>
      </w:tabs>
      <w:spacing w:after="0" w:line="240" w:lineRule="auto"/>
    </w:pPr>
  </w:style>
  <w:style w:type="character" w:customStyle="1" w:styleId="RodapChar">
    <w:name w:val="Rodapé Char"/>
    <w:basedOn w:val="Fontepargpadro"/>
    <w:link w:val="Rodap"/>
    <w:uiPriority w:val="99"/>
    <w:rsid w:val="00306FB7"/>
  </w:style>
  <w:style w:type="character" w:customStyle="1" w:styleId="Ttulo1Char">
    <w:name w:val="Título 1 Char"/>
    <w:basedOn w:val="Fontepargpadro"/>
    <w:link w:val="Ttulo1"/>
    <w:uiPriority w:val="9"/>
    <w:rsid w:val="00005FFE"/>
    <w:rPr>
      <w:rFonts w:ascii="Hind Vadodara" w:eastAsiaTheme="majorEastAsia" w:hAnsi="Hind Vadodara" w:cstheme="majorBidi"/>
      <w:b/>
      <w:color w:val="039C88"/>
      <w:sz w:val="36"/>
      <w:szCs w:val="32"/>
    </w:rPr>
  </w:style>
  <w:style w:type="character" w:customStyle="1" w:styleId="Ttulo2Char">
    <w:name w:val="Título 2 Char"/>
    <w:basedOn w:val="Fontepargpadro"/>
    <w:link w:val="Ttulo2"/>
    <w:uiPriority w:val="9"/>
    <w:rsid w:val="00832E3C"/>
    <w:rPr>
      <w:rFonts w:ascii="Hind Vadodara" w:eastAsiaTheme="majorEastAsia" w:hAnsi="Hind Vadodara" w:cstheme="majorBidi"/>
      <w:color w:val="039C88"/>
      <w:sz w:val="26"/>
      <w:szCs w:val="26"/>
    </w:rPr>
  </w:style>
  <w:style w:type="table" w:styleId="Tabelacomgrade">
    <w:name w:val="Table Grid"/>
    <w:basedOn w:val="Tabelanormal"/>
    <w:uiPriority w:val="39"/>
    <w:rsid w:val="007E5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autoRedefine/>
    <w:uiPriority w:val="10"/>
    <w:qFormat/>
    <w:rsid w:val="00005FFE"/>
    <w:pPr>
      <w:spacing w:line="240" w:lineRule="auto"/>
      <w:contextualSpacing/>
    </w:pPr>
    <w:rPr>
      <w:rFonts w:eastAsiaTheme="majorEastAsia" w:cstheme="majorBidi"/>
      <w:b/>
      <w:color w:val="039C88"/>
      <w:spacing w:val="-10"/>
      <w:kern w:val="28"/>
      <w:sz w:val="36"/>
      <w:szCs w:val="56"/>
    </w:rPr>
  </w:style>
  <w:style w:type="character" w:customStyle="1" w:styleId="TtuloChar">
    <w:name w:val="Título Char"/>
    <w:basedOn w:val="Fontepargpadro"/>
    <w:link w:val="Ttulo"/>
    <w:uiPriority w:val="10"/>
    <w:rsid w:val="00005FFE"/>
    <w:rPr>
      <w:rFonts w:ascii="Hind Vadodara" w:eastAsiaTheme="majorEastAsia" w:hAnsi="Hind Vadodara" w:cstheme="majorBidi"/>
      <w:b/>
      <w:color w:val="039C88"/>
      <w:spacing w:val="-10"/>
      <w:kern w:val="28"/>
      <w:sz w:val="36"/>
      <w:szCs w:val="56"/>
    </w:rPr>
  </w:style>
  <w:style w:type="paragraph" w:styleId="Subttulo">
    <w:name w:val="Subtitle"/>
    <w:basedOn w:val="Ttulo2"/>
    <w:next w:val="Ttulo2"/>
    <w:link w:val="SubttuloChar"/>
    <w:autoRedefine/>
    <w:uiPriority w:val="11"/>
    <w:qFormat/>
    <w:rsid w:val="005A2293"/>
    <w:pPr>
      <w:numPr>
        <w:ilvl w:val="1"/>
      </w:numPr>
      <w:spacing w:after="160"/>
    </w:pPr>
    <w:rPr>
      <w:rFonts w:eastAsiaTheme="minorEastAsia"/>
    </w:rPr>
  </w:style>
  <w:style w:type="character" w:customStyle="1" w:styleId="SubttuloChar">
    <w:name w:val="Subtítulo Char"/>
    <w:basedOn w:val="Fontepargpadro"/>
    <w:link w:val="Subttulo"/>
    <w:uiPriority w:val="11"/>
    <w:rsid w:val="005A2293"/>
    <w:rPr>
      <w:rFonts w:ascii="Hind Vadodara" w:eastAsiaTheme="minorEastAsia" w:hAnsi="Hind Vadodara" w:cstheme="majorBidi"/>
      <w:color w:val="039C88"/>
      <w:sz w:val="26"/>
      <w:szCs w:val="26"/>
    </w:rPr>
  </w:style>
  <w:style w:type="paragraph" w:styleId="Sumrio2">
    <w:name w:val="toc 2"/>
    <w:basedOn w:val="Normal"/>
    <w:next w:val="Normal"/>
    <w:autoRedefine/>
    <w:uiPriority w:val="39"/>
    <w:unhideWhenUsed/>
    <w:rsid w:val="005A2293"/>
    <w:pPr>
      <w:spacing w:after="100"/>
      <w:ind w:left="220"/>
    </w:pPr>
  </w:style>
  <w:style w:type="paragraph" w:styleId="Sumrio1">
    <w:name w:val="toc 1"/>
    <w:basedOn w:val="Normal"/>
    <w:next w:val="Normal"/>
    <w:autoRedefine/>
    <w:uiPriority w:val="39"/>
    <w:unhideWhenUsed/>
    <w:rsid w:val="000F7BA3"/>
    <w:pPr>
      <w:spacing w:after="100"/>
    </w:pPr>
    <w:rPr>
      <w:sz w:val="26"/>
    </w:rPr>
  </w:style>
  <w:style w:type="character" w:styleId="Hyperlink">
    <w:name w:val="Hyperlink"/>
    <w:basedOn w:val="Fontepargpadro"/>
    <w:uiPriority w:val="99"/>
    <w:unhideWhenUsed/>
    <w:rsid w:val="005A2293"/>
    <w:rPr>
      <w:color w:val="0563C1" w:themeColor="hyperlink"/>
      <w:u w:val="single"/>
    </w:rPr>
  </w:style>
  <w:style w:type="character" w:styleId="TextodoEspaoReservado">
    <w:name w:val="Placeholder Text"/>
    <w:basedOn w:val="Fontepargpadro"/>
    <w:uiPriority w:val="99"/>
    <w:semiHidden/>
    <w:rsid w:val="00005FFE"/>
    <w:rPr>
      <w:color w:val="808080"/>
    </w:rPr>
  </w:style>
  <w:style w:type="paragraph" w:styleId="SemEspaamento">
    <w:name w:val="No Spacing"/>
    <w:uiPriority w:val="1"/>
    <w:qFormat/>
    <w:rsid w:val="00C91AE6"/>
    <w:pPr>
      <w:spacing w:after="0" w:line="240" w:lineRule="auto"/>
    </w:pPr>
    <w:rPr>
      <w:rFonts w:ascii="Hind Vadodara" w:hAnsi="Hind Vadodara"/>
    </w:rPr>
  </w:style>
  <w:style w:type="character" w:styleId="Refdecomentrio">
    <w:name w:val="annotation reference"/>
    <w:basedOn w:val="Fontepargpadro"/>
    <w:uiPriority w:val="99"/>
    <w:semiHidden/>
    <w:unhideWhenUsed/>
    <w:rsid w:val="009C58B1"/>
    <w:rPr>
      <w:sz w:val="16"/>
      <w:szCs w:val="16"/>
    </w:rPr>
  </w:style>
  <w:style w:type="paragraph" w:styleId="Textodecomentrio">
    <w:name w:val="annotation text"/>
    <w:basedOn w:val="Normal"/>
    <w:link w:val="TextodecomentrioChar"/>
    <w:uiPriority w:val="99"/>
    <w:semiHidden/>
    <w:unhideWhenUsed/>
    <w:rsid w:val="009C58B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C58B1"/>
    <w:rPr>
      <w:rFonts w:ascii="Hind Vadodara" w:hAnsi="Hind Vadodara"/>
      <w:sz w:val="20"/>
      <w:szCs w:val="20"/>
    </w:rPr>
  </w:style>
  <w:style w:type="paragraph" w:styleId="Assuntodocomentrio">
    <w:name w:val="annotation subject"/>
    <w:basedOn w:val="Textodecomentrio"/>
    <w:next w:val="Textodecomentrio"/>
    <w:link w:val="AssuntodocomentrioChar"/>
    <w:uiPriority w:val="99"/>
    <w:semiHidden/>
    <w:unhideWhenUsed/>
    <w:rsid w:val="009C58B1"/>
    <w:rPr>
      <w:b/>
      <w:bCs/>
    </w:rPr>
  </w:style>
  <w:style w:type="character" w:customStyle="1" w:styleId="AssuntodocomentrioChar">
    <w:name w:val="Assunto do comentário Char"/>
    <w:basedOn w:val="TextodecomentrioChar"/>
    <w:link w:val="Assuntodocomentrio"/>
    <w:uiPriority w:val="99"/>
    <w:semiHidden/>
    <w:rsid w:val="009C58B1"/>
    <w:rPr>
      <w:rFonts w:ascii="Hind Vadodara" w:hAnsi="Hind Vadodara"/>
      <w:b/>
      <w:bCs/>
      <w:sz w:val="20"/>
      <w:szCs w:val="20"/>
    </w:rPr>
  </w:style>
  <w:style w:type="paragraph" w:styleId="Textodebalo">
    <w:name w:val="Balloon Text"/>
    <w:basedOn w:val="Normal"/>
    <w:link w:val="TextodebaloChar"/>
    <w:uiPriority w:val="99"/>
    <w:semiHidden/>
    <w:unhideWhenUsed/>
    <w:rsid w:val="009C58B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C58B1"/>
    <w:rPr>
      <w:rFonts w:ascii="Segoe UI" w:hAnsi="Segoe UI" w:cs="Segoe UI"/>
      <w:sz w:val="18"/>
      <w:szCs w:val="18"/>
    </w:rPr>
  </w:style>
  <w:style w:type="paragraph" w:styleId="NormalWeb">
    <w:name w:val="Normal (Web)"/>
    <w:basedOn w:val="Normal"/>
    <w:uiPriority w:val="99"/>
    <w:semiHidden/>
    <w:unhideWhenUsed/>
    <w:rsid w:val="002E44B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E44B1"/>
    <w:rPr>
      <w:b/>
      <w:bCs/>
    </w:rPr>
  </w:style>
  <w:style w:type="paragraph" w:styleId="PargrafodaLista">
    <w:name w:val="List Paragraph"/>
    <w:basedOn w:val="Normal"/>
    <w:uiPriority w:val="34"/>
    <w:qFormat/>
    <w:rsid w:val="009F2D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96294">
      <w:bodyDiv w:val="1"/>
      <w:marLeft w:val="0"/>
      <w:marRight w:val="0"/>
      <w:marTop w:val="0"/>
      <w:marBottom w:val="0"/>
      <w:divBdr>
        <w:top w:val="none" w:sz="0" w:space="0" w:color="auto"/>
        <w:left w:val="none" w:sz="0" w:space="0" w:color="auto"/>
        <w:bottom w:val="none" w:sz="0" w:space="0" w:color="auto"/>
        <w:right w:val="none" w:sz="0" w:space="0" w:color="auto"/>
      </w:divBdr>
    </w:div>
    <w:div w:id="959259714">
      <w:bodyDiv w:val="1"/>
      <w:marLeft w:val="0"/>
      <w:marRight w:val="0"/>
      <w:marTop w:val="0"/>
      <w:marBottom w:val="0"/>
      <w:divBdr>
        <w:top w:val="none" w:sz="0" w:space="0" w:color="auto"/>
        <w:left w:val="none" w:sz="0" w:space="0" w:color="auto"/>
        <w:bottom w:val="none" w:sz="0" w:space="0" w:color="auto"/>
        <w:right w:val="none" w:sz="0" w:space="0" w:color="auto"/>
      </w:divBdr>
      <w:divsChild>
        <w:div w:id="1001355924">
          <w:marLeft w:val="0"/>
          <w:marRight w:val="0"/>
          <w:marTop w:val="0"/>
          <w:marBottom w:val="0"/>
          <w:divBdr>
            <w:top w:val="none" w:sz="0" w:space="0" w:color="auto"/>
            <w:left w:val="none" w:sz="0" w:space="0" w:color="auto"/>
            <w:bottom w:val="none" w:sz="0" w:space="0" w:color="auto"/>
            <w:right w:val="none" w:sz="0" w:space="0" w:color="auto"/>
          </w:divBdr>
        </w:div>
      </w:divsChild>
    </w:div>
    <w:div w:id="1623730188">
      <w:bodyDiv w:val="1"/>
      <w:marLeft w:val="0"/>
      <w:marRight w:val="0"/>
      <w:marTop w:val="0"/>
      <w:marBottom w:val="0"/>
      <w:divBdr>
        <w:top w:val="none" w:sz="0" w:space="0" w:color="auto"/>
        <w:left w:val="none" w:sz="0" w:space="0" w:color="auto"/>
        <w:bottom w:val="none" w:sz="0" w:space="0" w:color="auto"/>
        <w:right w:val="none" w:sz="0" w:space="0" w:color="auto"/>
      </w:divBdr>
      <w:divsChild>
        <w:div w:id="1693072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atracaodetalentos.totvs.app/vexia"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exia.com.br/integridade-na-vexi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upport.mozilla.org/pt-BR/kb/limpe-cookies-e-dados-de-sites-no-firefox" TargetMode="External"/><Relationship Id="rId7" Type="http://schemas.openxmlformats.org/officeDocument/2006/relationships/settings" Target="settings.xml"/><Relationship Id="rId12" Type="http://schemas.openxmlformats.org/officeDocument/2006/relationships/header" Target="header2.xml"/><Relationship Id="rId17" Type="http://schemas.microsoft.com/office/2016/09/relationships/commentsIds" Target="commentsIds.xml"/><Relationship Id="rId25" Type="http://schemas.openxmlformats.org/officeDocument/2006/relationships/hyperlink" Target="http://www.planalto.gov.br/ccivil_03/_ato2015-2018/2018/lei/L13709.htm"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support.apple.com/pt-br/guide/safari/sfri11471/ma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dpo@vexia.com.br"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mailto:dpo@vexia.com.br%20ou%20formul&#225;rio"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upport.google.com/chrome/answer/95647?hl=pt-BR&amp;co=GENIE.Platform%3DDeskto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support.microsoft.com/pt-br/windows/microsoft-edge-dados-de-navega%C3%A7%C3%A3o-e-privacidade-bb8174ba-9d73-dcf2-9b4a-c582b4e640dd"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Levels xmlns="738881d8-5c5e-49a8-aadb-27446724d196" xsi:nil="true"/>
    <MigrationWizId xmlns="738881d8-5c5e-49a8-aadb-27446724d196" xsi:nil="true"/>
    <MigrationWizIdPermissions xmlns="738881d8-5c5e-49a8-aadb-27446724d196" xsi:nil="true"/>
    <MigrationWizIdDocumentLibraryPermissions xmlns="738881d8-5c5e-49a8-aadb-27446724d196" xsi:nil="true"/>
    <_activity xmlns="738881d8-5c5e-49a8-aadb-27446724d196" xsi:nil="true"/>
    <MigrationWizIdSecurityGroups xmlns="738881d8-5c5e-49a8-aadb-27446724d1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D37106D567DFA4990D3BB13901C4545" ma:contentTypeVersion="21" ma:contentTypeDescription="Crie um novo documento." ma:contentTypeScope="" ma:versionID="f53f34feee1614697a23337ab593d599">
  <xsd:schema xmlns:xsd="http://www.w3.org/2001/XMLSchema" xmlns:xs="http://www.w3.org/2001/XMLSchema" xmlns:p="http://schemas.microsoft.com/office/2006/metadata/properties" xmlns:ns3="738881d8-5c5e-49a8-aadb-27446724d196" xmlns:ns4="c6e3dc1b-d893-4ebc-8f1d-da62bb57bd96" targetNamespace="http://schemas.microsoft.com/office/2006/metadata/properties" ma:root="true" ma:fieldsID="42f8f8780b6fb826f5093ddac57952a3" ns3:_="" ns4:_="">
    <xsd:import namespace="738881d8-5c5e-49a8-aadb-27446724d196"/>
    <xsd:import namespace="c6e3dc1b-d893-4ebc-8f1d-da62bb57bd96"/>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881d8-5c5e-49a8-aadb-27446724d196"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e3dc1b-d893-4ebc-8f1d-da62bb57bd9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SharingHintHash" ma:index="19"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D869D-FB9E-4097-84B3-12E95F8AF473}">
  <ds:schemaRefs>
    <ds:schemaRef ds:uri="http://purl.org/dc/elements/1.1/"/>
    <ds:schemaRef ds:uri="http://schemas.openxmlformats.org/package/2006/metadata/core-properties"/>
    <ds:schemaRef ds:uri="http://schemas.microsoft.com/office/2006/metadata/properties"/>
    <ds:schemaRef ds:uri="http://purl.org/dc/terms/"/>
    <ds:schemaRef ds:uri="c6e3dc1b-d893-4ebc-8f1d-da62bb57bd96"/>
    <ds:schemaRef ds:uri="http://schemas.microsoft.com/office/2006/documentManagement/types"/>
    <ds:schemaRef ds:uri="http://purl.org/dc/dcmitype/"/>
    <ds:schemaRef ds:uri="http://schemas.microsoft.com/office/infopath/2007/PartnerControls"/>
    <ds:schemaRef ds:uri="738881d8-5c5e-49a8-aadb-27446724d196"/>
    <ds:schemaRef ds:uri="http://www.w3.org/XML/1998/namespace"/>
  </ds:schemaRefs>
</ds:datastoreItem>
</file>

<file path=customXml/itemProps2.xml><?xml version="1.0" encoding="utf-8"?>
<ds:datastoreItem xmlns:ds="http://schemas.openxmlformats.org/officeDocument/2006/customXml" ds:itemID="{FF01BBA6-16EF-40F5-AAC9-D02991C77CEE}">
  <ds:schemaRefs>
    <ds:schemaRef ds:uri="http://schemas.microsoft.com/sharepoint/v3/contenttype/forms"/>
  </ds:schemaRefs>
</ds:datastoreItem>
</file>

<file path=customXml/itemProps3.xml><?xml version="1.0" encoding="utf-8"?>
<ds:datastoreItem xmlns:ds="http://schemas.openxmlformats.org/officeDocument/2006/customXml" ds:itemID="{F1B04A91-90E8-43CA-9610-4046527D0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881d8-5c5e-49a8-aadb-27446724d196"/>
    <ds:schemaRef ds:uri="c6e3dc1b-d893-4ebc-8f1d-da62bb57b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C2DF1B-9D6E-4284-A0B3-6A6F73FE5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4572</Words>
  <Characters>24692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Yamoní Siqueira da Costa</dc:creator>
  <cp:keywords/>
  <dc:description/>
  <cp:lastModifiedBy>Debora Beatriz Ferraz</cp:lastModifiedBy>
  <cp:revision>3</cp:revision>
  <dcterms:created xsi:type="dcterms:W3CDTF">2026-04-29T20:52:00Z</dcterms:created>
  <dcterms:modified xsi:type="dcterms:W3CDTF">2026-04-29T20:58:00Z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0x0101009D37106D567DFA4990D3BB13901C4545</vt:lpwstr>
  </property>
</Properties>
</file>